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B341" w14:textId="47B65FB8" w:rsidR="00A15B70" w:rsidRDefault="00A15B70" w:rsidP="00A15B70">
      <w:pPr>
        <w:jc w:val="center"/>
        <w:rPr>
          <w:b/>
        </w:rPr>
      </w:pPr>
      <w:r>
        <w:rPr>
          <w:b/>
        </w:rPr>
        <w:t>Test Legislación OPE Laboral JCC-LM.</w:t>
      </w:r>
    </w:p>
    <w:p w14:paraId="3A82E6FE" w14:textId="2EBB3BEC" w:rsidR="00A15B70" w:rsidRDefault="00A15B70" w:rsidP="00A15B70">
      <w:pPr>
        <w:pStyle w:val="Prrafodelista"/>
        <w:numPr>
          <w:ilvl w:val="0"/>
          <w:numId w:val="1"/>
        </w:numPr>
        <w:jc w:val="both"/>
        <w:rPr>
          <w:bCs/>
        </w:rPr>
      </w:pPr>
      <w:r>
        <w:rPr>
          <w:bCs/>
        </w:rPr>
        <w:t>La Ley Orgánica de Igualdad efectiva entre mujeres y hombres:</w:t>
      </w:r>
    </w:p>
    <w:p w14:paraId="5FF68E85" w14:textId="5E604536" w:rsidR="00A15B70" w:rsidRDefault="00A15B70" w:rsidP="00A15B70">
      <w:pPr>
        <w:pStyle w:val="Prrafodelista"/>
        <w:numPr>
          <w:ilvl w:val="1"/>
          <w:numId w:val="1"/>
        </w:numPr>
        <w:jc w:val="both"/>
        <w:rPr>
          <w:bCs/>
        </w:rPr>
      </w:pPr>
      <w:r>
        <w:rPr>
          <w:bCs/>
        </w:rPr>
        <w:t>Fue promulgada por las Cortes de Castilla La Mancha.</w:t>
      </w:r>
    </w:p>
    <w:p w14:paraId="2E4C06CE" w14:textId="7690F843" w:rsidR="00A15B70" w:rsidRDefault="00A15B70" w:rsidP="00A15B70">
      <w:pPr>
        <w:pStyle w:val="Prrafodelista"/>
        <w:numPr>
          <w:ilvl w:val="1"/>
          <w:numId w:val="1"/>
        </w:numPr>
        <w:jc w:val="both"/>
        <w:rPr>
          <w:bCs/>
        </w:rPr>
      </w:pPr>
      <w:r>
        <w:rPr>
          <w:bCs/>
        </w:rPr>
        <w:t>Es del año 2017.</w:t>
      </w:r>
    </w:p>
    <w:p w14:paraId="32910D43" w14:textId="0CE50AEB" w:rsidR="00A15B70" w:rsidRDefault="00A15B70" w:rsidP="00A15B70">
      <w:pPr>
        <w:pStyle w:val="Prrafodelista"/>
        <w:numPr>
          <w:ilvl w:val="1"/>
          <w:numId w:val="1"/>
        </w:numPr>
        <w:jc w:val="both"/>
        <w:rPr>
          <w:bCs/>
        </w:rPr>
      </w:pPr>
      <w:r>
        <w:rPr>
          <w:bCs/>
        </w:rPr>
        <w:t>Las respuestas a y b son correctas.</w:t>
      </w:r>
    </w:p>
    <w:p w14:paraId="49E09CBB" w14:textId="77D8286D" w:rsidR="00A15B70" w:rsidRDefault="00A15B70" w:rsidP="00A15B70">
      <w:pPr>
        <w:pStyle w:val="Prrafodelista"/>
        <w:numPr>
          <w:ilvl w:val="1"/>
          <w:numId w:val="1"/>
        </w:numPr>
        <w:jc w:val="both"/>
        <w:rPr>
          <w:bCs/>
        </w:rPr>
      </w:pPr>
      <w:r>
        <w:rPr>
          <w:bCs/>
        </w:rPr>
        <w:t>Las respuestas a y b son incorrectas.</w:t>
      </w:r>
    </w:p>
    <w:p w14:paraId="3A93D350" w14:textId="77777777" w:rsidR="00A15B70" w:rsidRDefault="00A15B70" w:rsidP="00A15B70">
      <w:pPr>
        <w:pStyle w:val="Prrafodelista"/>
        <w:ind w:left="1440"/>
        <w:jc w:val="both"/>
        <w:rPr>
          <w:bCs/>
        </w:rPr>
      </w:pPr>
    </w:p>
    <w:p w14:paraId="2DD44A9A" w14:textId="6AF92A95" w:rsidR="00A15B70" w:rsidRDefault="00A15B70" w:rsidP="00A15B70">
      <w:pPr>
        <w:pStyle w:val="Prrafodelista"/>
        <w:numPr>
          <w:ilvl w:val="0"/>
          <w:numId w:val="1"/>
        </w:numPr>
        <w:jc w:val="both"/>
        <w:rPr>
          <w:bCs/>
        </w:rPr>
      </w:pPr>
      <w:r>
        <w:rPr>
          <w:bCs/>
        </w:rPr>
        <w:t xml:space="preserve">En relación con la Ley 12/2010 de 18 de noviembre, deberá señalar con que se corresponde el siguiente literal de esa norma: </w:t>
      </w:r>
      <w:r w:rsidRPr="00063B43">
        <w:rPr>
          <w:bCs/>
          <w:i/>
          <w:iCs/>
        </w:rPr>
        <w:t>“promover las condiciones que hagan efectivo y real el derecho a la igualdad entre mujeres y hombres y remover los obstáculos que impiden o dificultan su plenitud, en el ámbito de las competencias atribuidas a los poderes públicos de Castilla-La Mancha”.</w:t>
      </w:r>
    </w:p>
    <w:p w14:paraId="73E373A3" w14:textId="34270776" w:rsidR="00A15B70" w:rsidRDefault="00A15B70" w:rsidP="00A15B70">
      <w:pPr>
        <w:pStyle w:val="Prrafodelista"/>
        <w:numPr>
          <w:ilvl w:val="1"/>
          <w:numId w:val="1"/>
        </w:numPr>
        <w:jc w:val="both"/>
        <w:rPr>
          <w:bCs/>
        </w:rPr>
      </w:pPr>
      <w:r>
        <w:rPr>
          <w:bCs/>
        </w:rPr>
        <w:t>Principio rector.</w:t>
      </w:r>
    </w:p>
    <w:p w14:paraId="5855FD27" w14:textId="10CD1AA2" w:rsidR="00A15B70" w:rsidRDefault="00A15B70" w:rsidP="00A15B70">
      <w:pPr>
        <w:pStyle w:val="Prrafodelista"/>
        <w:numPr>
          <w:ilvl w:val="1"/>
          <w:numId w:val="1"/>
        </w:numPr>
        <w:jc w:val="both"/>
        <w:rPr>
          <w:bCs/>
        </w:rPr>
      </w:pPr>
      <w:r>
        <w:rPr>
          <w:bCs/>
        </w:rPr>
        <w:t>Objeto de la ley.</w:t>
      </w:r>
    </w:p>
    <w:p w14:paraId="6D23BE43" w14:textId="764D364A" w:rsidR="00A15B70" w:rsidRDefault="00A15B70" w:rsidP="00A15B70">
      <w:pPr>
        <w:pStyle w:val="Prrafodelista"/>
        <w:numPr>
          <w:ilvl w:val="1"/>
          <w:numId w:val="1"/>
        </w:numPr>
        <w:jc w:val="both"/>
        <w:rPr>
          <w:bCs/>
        </w:rPr>
      </w:pPr>
      <w:r>
        <w:rPr>
          <w:bCs/>
        </w:rPr>
        <w:t>Principio general de la ley.</w:t>
      </w:r>
    </w:p>
    <w:p w14:paraId="0B28B623" w14:textId="5F10E072" w:rsidR="00A15B70" w:rsidRDefault="00063B43" w:rsidP="00A15B70">
      <w:pPr>
        <w:pStyle w:val="Prrafodelista"/>
        <w:numPr>
          <w:ilvl w:val="1"/>
          <w:numId w:val="1"/>
        </w:numPr>
        <w:jc w:val="both"/>
        <w:rPr>
          <w:bCs/>
        </w:rPr>
      </w:pPr>
      <w:r>
        <w:rPr>
          <w:bCs/>
        </w:rPr>
        <w:t>Fin de la ley.</w:t>
      </w:r>
    </w:p>
    <w:p w14:paraId="257F5DB7" w14:textId="77777777" w:rsidR="00063B43" w:rsidRDefault="00063B43" w:rsidP="00063B43">
      <w:pPr>
        <w:pStyle w:val="Prrafodelista"/>
        <w:ind w:left="1440"/>
        <w:jc w:val="both"/>
        <w:rPr>
          <w:bCs/>
        </w:rPr>
      </w:pPr>
    </w:p>
    <w:p w14:paraId="7C5BE04A" w14:textId="22B693EF" w:rsidR="00063B43" w:rsidRDefault="00063B43" w:rsidP="00063B43">
      <w:pPr>
        <w:pStyle w:val="Prrafodelista"/>
        <w:numPr>
          <w:ilvl w:val="0"/>
          <w:numId w:val="1"/>
        </w:numPr>
        <w:jc w:val="both"/>
        <w:rPr>
          <w:bCs/>
        </w:rPr>
      </w:pPr>
      <w:r>
        <w:rPr>
          <w:bCs/>
        </w:rPr>
        <w:t xml:space="preserve">De los siguientes enunciados, uno no se corresponde con uno de los </w:t>
      </w:r>
      <w:r w:rsidRPr="00063B43">
        <w:rPr>
          <w:bCs/>
        </w:rPr>
        <w:t>principios generales que deben regir y orientar las actuaciones de las Administraciones públicas</w:t>
      </w:r>
      <w:r>
        <w:rPr>
          <w:bCs/>
        </w:rPr>
        <w:t xml:space="preserve"> según se establece en la Ley 12/2010 de 18 de noviembre. Identifíquelo.</w:t>
      </w:r>
    </w:p>
    <w:p w14:paraId="1C435B43" w14:textId="7CE9A972" w:rsidR="00063B43" w:rsidRDefault="00063B43" w:rsidP="00063B43">
      <w:pPr>
        <w:pStyle w:val="Prrafodelista"/>
        <w:numPr>
          <w:ilvl w:val="1"/>
          <w:numId w:val="1"/>
        </w:numPr>
        <w:jc w:val="both"/>
        <w:rPr>
          <w:bCs/>
        </w:rPr>
      </w:pPr>
      <w:r w:rsidRPr="00063B43">
        <w:rPr>
          <w:bCs/>
        </w:rPr>
        <w:t>La integración de la igualdad de trato y de oportunidades en todas las políticas públicas.</w:t>
      </w:r>
    </w:p>
    <w:p w14:paraId="2B168795" w14:textId="35BC11F1" w:rsidR="00063B43" w:rsidRDefault="00063B43" w:rsidP="00063B43">
      <w:pPr>
        <w:pStyle w:val="Prrafodelista"/>
        <w:numPr>
          <w:ilvl w:val="1"/>
          <w:numId w:val="1"/>
        </w:numPr>
        <w:jc w:val="both"/>
        <w:rPr>
          <w:bCs/>
        </w:rPr>
      </w:pPr>
      <w:r w:rsidRPr="00063B43">
        <w:rPr>
          <w:bCs/>
        </w:rPr>
        <w:t>La incorporación de la perspectiva de género en todas las políticas públicas de las Administraciones de Castilla-La Mancha.</w:t>
      </w:r>
    </w:p>
    <w:p w14:paraId="0B091F99" w14:textId="26879062" w:rsidR="00063B43" w:rsidRDefault="00063B43" w:rsidP="00063B43">
      <w:pPr>
        <w:pStyle w:val="Prrafodelista"/>
        <w:numPr>
          <w:ilvl w:val="1"/>
          <w:numId w:val="1"/>
        </w:numPr>
        <w:jc w:val="both"/>
        <w:rPr>
          <w:bCs/>
        </w:rPr>
      </w:pPr>
      <w:r w:rsidRPr="00063B43">
        <w:rPr>
          <w:bCs/>
        </w:rPr>
        <w:t>La especial protección del derecho a la igualdad de trato de aquellas mujeres o colectivos de mujeres que se encuentren en situación de vulnerabilidad.</w:t>
      </w:r>
    </w:p>
    <w:p w14:paraId="39BAD34C" w14:textId="56E51F25" w:rsidR="00063B43" w:rsidRDefault="00063B43" w:rsidP="00063B43">
      <w:pPr>
        <w:pStyle w:val="Prrafodelista"/>
        <w:numPr>
          <w:ilvl w:val="1"/>
          <w:numId w:val="1"/>
        </w:numPr>
        <w:jc w:val="both"/>
        <w:rPr>
          <w:bCs/>
        </w:rPr>
      </w:pPr>
      <w:r w:rsidRPr="00063B43">
        <w:rPr>
          <w:bCs/>
        </w:rPr>
        <w:t xml:space="preserve">La participación y representación </w:t>
      </w:r>
      <w:r>
        <w:rPr>
          <w:bCs/>
        </w:rPr>
        <w:t>des</w:t>
      </w:r>
      <w:r w:rsidRPr="00063B43">
        <w:rPr>
          <w:bCs/>
        </w:rPr>
        <w:t>equilibrada de hombres y mujeres en los órganos públicos de decisión.</w:t>
      </w:r>
    </w:p>
    <w:p w14:paraId="2EE8BA90" w14:textId="77777777" w:rsidR="00B9393B" w:rsidRDefault="00B9393B" w:rsidP="00B9393B">
      <w:pPr>
        <w:pStyle w:val="Prrafodelista"/>
        <w:ind w:left="1440"/>
        <w:jc w:val="both"/>
        <w:rPr>
          <w:bCs/>
        </w:rPr>
      </w:pPr>
    </w:p>
    <w:p w14:paraId="1C55A8C2" w14:textId="1F80EB40" w:rsidR="00063B43" w:rsidRPr="00B9393B" w:rsidRDefault="00063B43" w:rsidP="00063B43">
      <w:pPr>
        <w:pStyle w:val="Prrafodelista"/>
        <w:numPr>
          <w:ilvl w:val="0"/>
          <w:numId w:val="1"/>
        </w:numPr>
        <w:jc w:val="both"/>
        <w:rPr>
          <w:bCs/>
          <w:i/>
          <w:iCs/>
        </w:rPr>
      </w:pPr>
      <w:r>
        <w:rPr>
          <w:bCs/>
        </w:rPr>
        <w:t>Teniendo en cuenta lo regulado en la Ley 12/2010 de 18 de noviembre</w:t>
      </w:r>
      <w:r w:rsidR="00B9393B">
        <w:rPr>
          <w:bCs/>
        </w:rPr>
        <w:t xml:space="preserve">, </w:t>
      </w:r>
      <w:r w:rsidR="00B9393B" w:rsidRPr="00B9393B">
        <w:rPr>
          <w:bCs/>
          <w:i/>
          <w:iCs/>
        </w:rPr>
        <w:t>la incorporación de la perspectiva de género, integrando el principio de igualdad de género en todas las políticas y programas, a todos los niveles, y en la planificación, ejecución y evaluación de la acción pública</w:t>
      </w:r>
      <w:r w:rsidR="00B9393B">
        <w:rPr>
          <w:bCs/>
          <w:i/>
          <w:iCs/>
        </w:rPr>
        <w:t xml:space="preserve">, </w:t>
      </w:r>
      <w:r w:rsidR="00B9393B">
        <w:rPr>
          <w:bCs/>
        </w:rPr>
        <w:t>responde a:</w:t>
      </w:r>
    </w:p>
    <w:p w14:paraId="2FCDC321" w14:textId="48D839E5" w:rsidR="00B9393B" w:rsidRPr="00B9393B" w:rsidRDefault="00B9393B" w:rsidP="00B9393B">
      <w:pPr>
        <w:pStyle w:val="Prrafodelista"/>
        <w:numPr>
          <w:ilvl w:val="1"/>
          <w:numId w:val="1"/>
        </w:numPr>
        <w:jc w:val="both"/>
        <w:rPr>
          <w:bCs/>
          <w:i/>
          <w:iCs/>
        </w:rPr>
      </w:pPr>
      <w:r>
        <w:rPr>
          <w:bCs/>
        </w:rPr>
        <w:t>Igualdad de género.</w:t>
      </w:r>
    </w:p>
    <w:p w14:paraId="2A31E32E" w14:textId="40F691AC" w:rsidR="00B9393B" w:rsidRPr="00B9393B" w:rsidRDefault="00B9393B" w:rsidP="00B9393B">
      <w:pPr>
        <w:pStyle w:val="Prrafodelista"/>
        <w:numPr>
          <w:ilvl w:val="1"/>
          <w:numId w:val="1"/>
        </w:numPr>
        <w:jc w:val="both"/>
        <w:rPr>
          <w:bCs/>
          <w:i/>
          <w:iCs/>
        </w:rPr>
      </w:pPr>
      <w:r>
        <w:rPr>
          <w:bCs/>
        </w:rPr>
        <w:t>Perspectiva de género.</w:t>
      </w:r>
    </w:p>
    <w:p w14:paraId="4E3F545E" w14:textId="79E73968" w:rsidR="00B9393B" w:rsidRPr="00B9393B" w:rsidRDefault="00B9393B" w:rsidP="00B9393B">
      <w:pPr>
        <w:pStyle w:val="Prrafodelista"/>
        <w:numPr>
          <w:ilvl w:val="1"/>
          <w:numId w:val="1"/>
        </w:numPr>
        <w:jc w:val="both"/>
        <w:rPr>
          <w:bCs/>
          <w:i/>
          <w:iCs/>
        </w:rPr>
      </w:pPr>
      <w:r>
        <w:rPr>
          <w:bCs/>
        </w:rPr>
        <w:t>Enfoque de género.</w:t>
      </w:r>
    </w:p>
    <w:p w14:paraId="36924ECE" w14:textId="1B10F694" w:rsidR="00B9393B" w:rsidRPr="0041673C" w:rsidRDefault="00B9393B" w:rsidP="00B9393B">
      <w:pPr>
        <w:pStyle w:val="Prrafodelista"/>
        <w:numPr>
          <w:ilvl w:val="1"/>
          <w:numId w:val="1"/>
        </w:numPr>
        <w:jc w:val="both"/>
        <w:rPr>
          <w:bCs/>
          <w:i/>
          <w:iCs/>
        </w:rPr>
      </w:pPr>
      <w:r>
        <w:rPr>
          <w:bCs/>
        </w:rPr>
        <w:t>Transversalidad de género.</w:t>
      </w:r>
    </w:p>
    <w:p w14:paraId="74D040F6" w14:textId="77777777" w:rsidR="0041673C" w:rsidRPr="00B9393B" w:rsidRDefault="0041673C" w:rsidP="0041673C">
      <w:pPr>
        <w:pStyle w:val="Prrafodelista"/>
        <w:ind w:left="1440"/>
        <w:jc w:val="both"/>
        <w:rPr>
          <w:bCs/>
          <w:i/>
          <w:iCs/>
        </w:rPr>
      </w:pPr>
    </w:p>
    <w:p w14:paraId="4993121F" w14:textId="3E959D37" w:rsidR="00B9393B" w:rsidRDefault="00B9393B" w:rsidP="00B9393B">
      <w:pPr>
        <w:pStyle w:val="Prrafodelista"/>
        <w:numPr>
          <w:ilvl w:val="0"/>
          <w:numId w:val="1"/>
        </w:numPr>
        <w:jc w:val="both"/>
        <w:rPr>
          <w:bCs/>
        </w:rPr>
      </w:pPr>
      <w:r>
        <w:rPr>
          <w:bCs/>
        </w:rPr>
        <w:t>E</w:t>
      </w:r>
      <w:r w:rsidRPr="00B9393B">
        <w:rPr>
          <w:bCs/>
        </w:rPr>
        <w:t>l</w:t>
      </w:r>
      <w:r>
        <w:rPr>
          <w:bCs/>
        </w:rPr>
        <w:t xml:space="preserve"> organismo</w:t>
      </w:r>
      <w:r w:rsidRPr="00B9393B">
        <w:rPr>
          <w:bCs/>
        </w:rPr>
        <w:t xml:space="preserve"> encargado de impulsar las actuaciones ejecutivas de </w:t>
      </w:r>
      <w:r>
        <w:rPr>
          <w:bCs/>
        </w:rPr>
        <w:t>la</w:t>
      </w:r>
      <w:r w:rsidRPr="00B9393B">
        <w:rPr>
          <w:bCs/>
        </w:rPr>
        <w:t xml:space="preserve"> Ley</w:t>
      </w:r>
      <w:r>
        <w:rPr>
          <w:bCs/>
        </w:rPr>
        <w:t xml:space="preserve"> 12/2010 de 18 de noviembre, de </w:t>
      </w:r>
      <w:r w:rsidRPr="00B9393B">
        <w:rPr>
          <w:bCs/>
        </w:rPr>
        <w:t>la elaboración de planes de igualdad del Gobierno de Castilla-La Mancha,</w:t>
      </w:r>
      <w:r>
        <w:rPr>
          <w:bCs/>
        </w:rPr>
        <w:t xml:space="preserve"> así como de </w:t>
      </w:r>
      <w:r w:rsidRPr="00B9393B">
        <w:rPr>
          <w:bCs/>
        </w:rPr>
        <w:t>la coordinación de las unidades de igualdad y la evaluación de la eficacia de las medidas adoptadas</w:t>
      </w:r>
      <w:r>
        <w:rPr>
          <w:bCs/>
        </w:rPr>
        <w:t xml:space="preserve"> es:</w:t>
      </w:r>
    </w:p>
    <w:p w14:paraId="209DE3AC" w14:textId="4F4813AA" w:rsidR="00B9393B" w:rsidRDefault="00B9393B" w:rsidP="00B9393B">
      <w:pPr>
        <w:pStyle w:val="Prrafodelista"/>
        <w:numPr>
          <w:ilvl w:val="1"/>
          <w:numId w:val="1"/>
        </w:numPr>
        <w:jc w:val="both"/>
        <w:rPr>
          <w:bCs/>
        </w:rPr>
      </w:pPr>
      <w:r>
        <w:rPr>
          <w:bCs/>
        </w:rPr>
        <w:t>El Consejo de la Mujer de Castilla La Mancha.</w:t>
      </w:r>
    </w:p>
    <w:p w14:paraId="1B27307C" w14:textId="1779F44F" w:rsidR="00B9393B" w:rsidRDefault="00B9393B" w:rsidP="00B9393B">
      <w:pPr>
        <w:pStyle w:val="Prrafodelista"/>
        <w:numPr>
          <w:ilvl w:val="1"/>
          <w:numId w:val="1"/>
        </w:numPr>
        <w:jc w:val="both"/>
        <w:rPr>
          <w:bCs/>
        </w:rPr>
      </w:pPr>
      <w:r>
        <w:rPr>
          <w:bCs/>
        </w:rPr>
        <w:t>La Consejería de Igualdad de Castilla La Mancha</w:t>
      </w:r>
    </w:p>
    <w:p w14:paraId="14243A2A" w14:textId="2963A50B" w:rsidR="00B9393B" w:rsidRDefault="00B9393B" w:rsidP="00B9393B">
      <w:pPr>
        <w:pStyle w:val="Prrafodelista"/>
        <w:numPr>
          <w:ilvl w:val="1"/>
          <w:numId w:val="1"/>
        </w:numPr>
        <w:jc w:val="both"/>
        <w:rPr>
          <w:bCs/>
        </w:rPr>
      </w:pPr>
      <w:r>
        <w:rPr>
          <w:bCs/>
        </w:rPr>
        <w:t>Instituto de Igualdad de Castilla La Mancha.</w:t>
      </w:r>
    </w:p>
    <w:p w14:paraId="5FAC49B2" w14:textId="2BA5754B" w:rsidR="00B9393B" w:rsidRDefault="00B9393B" w:rsidP="00B9393B">
      <w:pPr>
        <w:pStyle w:val="Prrafodelista"/>
        <w:numPr>
          <w:ilvl w:val="1"/>
          <w:numId w:val="1"/>
        </w:numPr>
        <w:jc w:val="both"/>
        <w:rPr>
          <w:bCs/>
        </w:rPr>
      </w:pPr>
      <w:r>
        <w:rPr>
          <w:bCs/>
        </w:rPr>
        <w:t>Instituto de la Mujer de Castilla La Mancha.</w:t>
      </w:r>
    </w:p>
    <w:p w14:paraId="059181C3" w14:textId="416555D1" w:rsidR="0041673C" w:rsidRDefault="0041673C" w:rsidP="0041673C">
      <w:pPr>
        <w:pStyle w:val="Prrafodelista"/>
        <w:numPr>
          <w:ilvl w:val="0"/>
          <w:numId w:val="1"/>
        </w:numPr>
        <w:jc w:val="both"/>
        <w:rPr>
          <w:bCs/>
        </w:rPr>
      </w:pPr>
      <w:r>
        <w:rPr>
          <w:bCs/>
        </w:rPr>
        <w:lastRenderedPageBreak/>
        <w:t>El II P</w:t>
      </w:r>
      <w:r w:rsidRPr="0041673C">
        <w:rPr>
          <w:bCs/>
        </w:rPr>
        <w:t xml:space="preserve">lan </w:t>
      </w:r>
      <w:r>
        <w:rPr>
          <w:bCs/>
        </w:rPr>
        <w:t>e</w:t>
      </w:r>
      <w:r w:rsidRPr="0041673C">
        <w:rPr>
          <w:bCs/>
        </w:rPr>
        <w:t xml:space="preserve">stratégico para la </w:t>
      </w:r>
      <w:r>
        <w:rPr>
          <w:bCs/>
        </w:rPr>
        <w:t>I</w:t>
      </w:r>
      <w:r w:rsidRPr="0041673C">
        <w:rPr>
          <w:bCs/>
        </w:rPr>
        <w:t xml:space="preserve">gualdad de </w:t>
      </w:r>
      <w:r>
        <w:rPr>
          <w:bCs/>
        </w:rPr>
        <w:t>O</w:t>
      </w:r>
      <w:r w:rsidRPr="0041673C">
        <w:rPr>
          <w:bCs/>
        </w:rPr>
        <w:t xml:space="preserve">portunidades entre </w:t>
      </w:r>
      <w:r>
        <w:rPr>
          <w:bCs/>
        </w:rPr>
        <w:t>M</w:t>
      </w:r>
      <w:r w:rsidRPr="0041673C">
        <w:rPr>
          <w:bCs/>
        </w:rPr>
        <w:t xml:space="preserve">ujeres y </w:t>
      </w:r>
      <w:r>
        <w:rPr>
          <w:bCs/>
        </w:rPr>
        <w:t>H</w:t>
      </w:r>
      <w:r w:rsidRPr="0041673C">
        <w:rPr>
          <w:bCs/>
        </w:rPr>
        <w:t xml:space="preserve">ombres de </w:t>
      </w:r>
      <w:r>
        <w:rPr>
          <w:bCs/>
        </w:rPr>
        <w:t>Castilla La Mancha, fue aprobado el:</w:t>
      </w:r>
    </w:p>
    <w:p w14:paraId="679A0725" w14:textId="6F40C3DE" w:rsidR="0041673C" w:rsidRDefault="0041673C" w:rsidP="0041673C">
      <w:pPr>
        <w:pStyle w:val="Prrafodelista"/>
        <w:numPr>
          <w:ilvl w:val="1"/>
          <w:numId w:val="1"/>
        </w:numPr>
        <w:jc w:val="both"/>
        <w:rPr>
          <w:bCs/>
        </w:rPr>
      </w:pPr>
      <w:r>
        <w:rPr>
          <w:bCs/>
        </w:rPr>
        <w:t>23/10/2018.</w:t>
      </w:r>
    </w:p>
    <w:p w14:paraId="22A72119" w14:textId="0B19A7D0" w:rsidR="0041673C" w:rsidRDefault="0041673C" w:rsidP="0041673C">
      <w:pPr>
        <w:pStyle w:val="Prrafodelista"/>
        <w:numPr>
          <w:ilvl w:val="1"/>
          <w:numId w:val="1"/>
        </w:numPr>
        <w:jc w:val="both"/>
        <w:rPr>
          <w:bCs/>
        </w:rPr>
      </w:pPr>
      <w:r>
        <w:rPr>
          <w:bCs/>
        </w:rPr>
        <w:t>24/10/2018.</w:t>
      </w:r>
    </w:p>
    <w:p w14:paraId="724788E9" w14:textId="68CBB92E" w:rsidR="0041673C" w:rsidRDefault="0041673C" w:rsidP="0041673C">
      <w:pPr>
        <w:pStyle w:val="Prrafodelista"/>
        <w:numPr>
          <w:ilvl w:val="1"/>
          <w:numId w:val="1"/>
        </w:numPr>
        <w:jc w:val="both"/>
        <w:rPr>
          <w:bCs/>
        </w:rPr>
      </w:pPr>
      <w:r>
        <w:rPr>
          <w:bCs/>
        </w:rPr>
        <w:t>25/10/2018.</w:t>
      </w:r>
    </w:p>
    <w:p w14:paraId="6A8C18A3" w14:textId="0AAFC4DC" w:rsidR="0041673C" w:rsidRDefault="0041673C" w:rsidP="0041673C">
      <w:pPr>
        <w:pStyle w:val="Prrafodelista"/>
        <w:numPr>
          <w:ilvl w:val="1"/>
          <w:numId w:val="1"/>
        </w:numPr>
        <w:jc w:val="both"/>
        <w:rPr>
          <w:bCs/>
        </w:rPr>
      </w:pPr>
      <w:r>
        <w:rPr>
          <w:bCs/>
        </w:rPr>
        <w:t>26/10/2018.</w:t>
      </w:r>
    </w:p>
    <w:p w14:paraId="141FF2CF" w14:textId="77777777" w:rsidR="003D15E9" w:rsidRDefault="003D15E9" w:rsidP="003D15E9">
      <w:pPr>
        <w:pStyle w:val="Prrafodelista"/>
        <w:ind w:left="1440"/>
        <w:jc w:val="both"/>
        <w:rPr>
          <w:bCs/>
        </w:rPr>
      </w:pPr>
    </w:p>
    <w:p w14:paraId="626F67FE" w14:textId="672063A4" w:rsidR="0041673C" w:rsidRDefault="0041673C" w:rsidP="0041673C">
      <w:pPr>
        <w:pStyle w:val="Prrafodelista"/>
        <w:numPr>
          <w:ilvl w:val="0"/>
          <w:numId w:val="1"/>
        </w:numPr>
        <w:jc w:val="both"/>
        <w:rPr>
          <w:bCs/>
        </w:rPr>
      </w:pPr>
      <w:r w:rsidRPr="0041673C">
        <w:rPr>
          <w:bCs/>
        </w:rPr>
        <w:t xml:space="preserve">El II Plan </w:t>
      </w:r>
      <w:r w:rsidR="003D15E9">
        <w:rPr>
          <w:bCs/>
        </w:rPr>
        <w:t>E</w:t>
      </w:r>
      <w:r w:rsidRPr="0041673C">
        <w:rPr>
          <w:bCs/>
        </w:rPr>
        <w:t xml:space="preserve">stratégico para la Igualdad de Oportunidades entre Mujeres y Hombres de Castilla La Mancha, fue aprobado </w:t>
      </w:r>
      <w:r>
        <w:rPr>
          <w:bCs/>
        </w:rPr>
        <w:t>por:</w:t>
      </w:r>
    </w:p>
    <w:p w14:paraId="00C3A7C9" w14:textId="7FE508AB" w:rsidR="0041673C" w:rsidRDefault="0041673C" w:rsidP="0041673C">
      <w:pPr>
        <w:pStyle w:val="Prrafodelista"/>
        <w:numPr>
          <w:ilvl w:val="1"/>
          <w:numId w:val="1"/>
        </w:numPr>
        <w:jc w:val="both"/>
        <w:rPr>
          <w:bCs/>
        </w:rPr>
      </w:pPr>
      <w:r>
        <w:rPr>
          <w:bCs/>
        </w:rPr>
        <w:t>El Consejo de Gobierno de Castilla La Mancha.</w:t>
      </w:r>
    </w:p>
    <w:p w14:paraId="108A7346" w14:textId="44626C7A" w:rsidR="0041673C" w:rsidRDefault="0041673C" w:rsidP="0041673C">
      <w:pPr>
        <w:pStyle w:val="Prrafodelista"/>
        <w:numPr>
          <w:ilvl w:val="1"/>
          <w:numId w:val="1"/>
        </w:numPr>
        <w:jc w:val="both"/>
        <w:rPr>
          <w:bCs/>
        </w:rPr>
      </w:pPr>
      <w:r>
        <w:rPr>
          <w:bCs/>
        </w:rPr>
        <w:t>Las Cortes de Castilla La Mancha.</w:t>
      </w:r>
    </w:p>
    <w:p w14:paraId="0EE86DD3" w14:textId="6E373DA8" w:rsidR="0041673C" w:rsidRDefault="0041673C" w:rsidP="0041673C">
      <w:pPr>
        <w:pStyle w:val="Prrafodelista"/>
        <w:numPr>
          <w:ilvl w:val="1"/>
          <w:numId w:val="1"/>
        </w:numPr>
        <w:jc w:val="both"/>
        <w:rPr>
          <w:bCs/>
        </w:rPr>
      </w:pPr>
      <w:r>
        <w:rPr>
          <w:bCs/>
        </w:rPr>
        <w:t>La Consejería de Igualdad de Castilla La Mancha</w:t>
      </w:r>
    </w:p>
    <w:p w14:paraId="3805B910" w14:textId="016FFF5C" w:rsidR="0041673C" w:rsidRDefault="0041673C" w:rsidP="0041673C">
      <w:pPr>
        <w:pStyle w:val="Prrafodelista"/>
        <w:numPr>
          <w:ilvl w:val="1"/>
          <w:numId w:val="1"/>
        </w:numPr>
        <w:jc w:val="both"/>
        <w:rPr>
          <w:bCs/>
        </w:rPr>
      </w:pPr>
      <w:r>
        <w:rPr>
          <w:bCs/>
        </w:rPr>
        <w:t>El Instituto de la mujer de Castilla La Mancha.</w:t>
      </w:r>
    </w:p>
    <w:p w14:paraId="40A4272A" w14:textId="77777777" w:rsidR="003D15E9" w:rsidRDefault="003D15E9" w:rsidP="003D15E9">
      <w:pPr>
        <w:pStyle w:val="Prrafodelista"/>
        <w:ind w:left="1440"/>
        <w:jc w:val="both"/>
        <w:rPr>
          <w:bCs/>
        </w:rPr>
      </w:pPr>
    </w:p>
    <w:p w14:paraId="2506D136" w14:textId="297FC087" w:rsidR="003D15E9" w:rsidRDefault="003D15E9" w:rsidP="003D15E9">
      <w:pPr>
        <w:pStyle w:val="Prrafodelista"/>
        <w:numPr>
          <w:ilvl w:val="0"/>
          <w:numId w:val="1"/>
        </w:numPr>
        <w:jc w:val="both"/>
        <w:rPr>
          <w:bCs/>
        </w:rPr>
      </w:pPr>
      <w:r>
        <w:rPr>
          <w:bCs/>
        </w:rPr>
        <w:t xml:space="preserve">El marco legal del </w:t>
      </w:r>
      <w:r w:rsidRPr="003D15E9">
        <w:rPr>
          <w:bCs/>
        </w:rPr>
        <w:t>II Plan Estratégico para la Igualdad de Oportunidades entre Mujeres y Hombres de Castilla La Mancha</w:t>
      </w:r>
      <w:r>
        <w:rPr>
          <w:bCs/>
        </w:rPr>
        <w:t xml:space="preserve"> se encuentra en:</w:t>
      </w:r>
    </w:p>
    <w:p w14:paraId="2509BBA2" w14:textId="18E4FD2F" w:rsidR="003D15E9" w:rsidRDefault="003D15E9" w:rsidP="003D15E9">
      <w:pPr>
        <w:pStyle w:val="Prrafodelista"/>
        <w:numPr>
          <w:ilvl w:val="1"/>
          <w:numId w:val="1"/>
        </w:numPr>
        <w:jc w:val="both"/>
        <w:rPr>
          <w:bCs/>
        </w:rPr>
      </w:pPr>
      <w:r>
        <w:rPr>
          <w:bCs/>
        </w:rPr>
        <w:t>La Declaración de Derechos Humanos.</w:t>
      </w:r>
    </w:p>
    <w:p w14:paraId="23D1B351" w14:textId="1529F0D7" w:rsidR="003D15E9" w:rsidRDefault="003D15E9" w:rsidP="003D15E9">
      <w:pPr>
        <w:pStyle w:val="Prrafodelista"/>
        <w:numPr>
          <w:ilvl w:val="1"/>
          <w:numId w:val="1"/>
        </w:numPr>
        <w:jc w:val="both"/>
        <w:rPr>
          <w:bCs/>
        </w:rPr>
      </w:pPr>
      <w:r>
        <w:rPr>
          <w:bCs/>
        </w:rPr>
        <w:t>El Tratado de Funcionamiento de la UE de 2010.</w:t>
      </w:r>
    </w:p>
    <w:p w14:paraId="0509282C" w14:textId="7CAFFA8E" w:rsidR="003D15E9" w:rsidRDefault="003D15E9" w:rsidP="003D15E9">
      <w:pPr>
        <w:pStyle w:val="Prrafodelista"/>
        <w:numPr>
          <w:ilvl w:val="1"/>
          <w:numId w:val="1"/>
        </w:numPr>
        <w:jc w:val="both"/>
        <w:rPr>
          <w:bCs/>
        </w:rPr>
      </w:pPr>
      <w:r>
        <w:rPr>
          <w:bCs/>
        </w:rPr>
        <w:t>La Ley 12/2010 de 18 de noviembre.</w:t>
      </w:r>
    </w:p>
    <w:p w14:paraId="062C10E0" w14:textId="3A4E7611" w:rsidR="003D15E9" w:rsidRDefault="003D15E9" w:rsidP="003D15E9">
      <w:pPr>
        <w:pStyle w:val="Prrafodelista"/>
        <w:numPr>
          <w:ilvl w:val="1"/>
          <w:numId w:val="1"/>
        </w:numPr>
        <w:jc w:val="both"/>
        <w:rPr>
          <w:bCs/>
        </w:rPr>
      </w:pPr>
      <w:r>
        <w:rPr>
          <w:bCs/>
        </w:rPr>
        <w:t>Todas las respuestas son correctas.</w:t>
      </w:r>
    </w:p>
    <w:p w14:paraId="6F14340D" w14:textId="77777777" w:rsidR="003D15E9" w:rsidRDefault="003D15E9" w:rsidP="003D15E9">
      <w:pPr>
        <w:pStyle w:val="Prrafodelista"/>
        <w:ind w:left="1440"/>
        <w:jc w:val="both"/>
        <w:rPr>
          <w:bCs/>
        </w:rPr>
      </w:pPr>
    </w:p>
    <w:p w14:paraId="6194EC2A" w14:textId="3A28CDD9" w:rsidR="003D15E9" w:rsidRPr="003D15E9" w:rsidRDefault="003D15E9" w:rsidP="003D15E9">
      <w:pPr>
        <w:pStyle w:val="Prrafodelista"/>
        <w:numPr>
          <w:ilvl w:val="0"/>
          <w:numId w:val="1"/>
        </w:numPr>
      </w:pPr>
      <w:r w:rsidRPr="003D15E9">
        <w:t xml:space="preserve">El periodo de vigencia del </w:t>
      </w:r>
      <w:bookmarkStart w:id="0" w:name="_Hlk19465141"/>
      <w:r w:rsidRPr="003D15E9">
        <w:t>II Plan Estratégico para la Igualdad de Oportunidades entre Mujeres y Hombres de Castilla La Mancha</w:t>
      </w:r>
      <w:bookmarkEnd w:id="0"/>
      <w:r w:rsidRPr="003D15E9">
        <w:t xml:space="preserve"> es:</w:t>
      </w:r>
    </w:p>
    <w:p w14:paraId="2934FB53" w14:textId="16D57C4E" w:rsidR="003D15E9" w:rsidRPr="004F2D9C" w:rsidRDefault="003D15E9" w:rsidP="003D15E9">
      <w:pPr>
        <w:pStyle w:val="Prrafodelista"/>
        <w:numPr>
          <w:ilvl w:val="1"/>
          <w:numId w:val="1"/>
        </w:numPr>
        <w:spacing w:after="200" w:line="276" w:lineRule="auto"/>
        <w:jc w:val="both"/>
        <w:rPr>
          <w:rFonts w:eastAsia="Calibri"/>
        </w:rPr>
      </w:pPr>
      <w:r w:rsidRPr="004F2D9C">
        <w:rPr>
          <w:rFonts w:eastAsia="Calibri"/>
        </w:rPr>
        <w:t>2018-202</w:t>
      </w:r>
      <w:r>
        <w:rPr>
          <w:rFonts w:eastAsia="Calibri"/>
        </w:rPr>
        <w:t>2</w:t>
      </w:r>
      <w:r w:rsidRPr="004F2D9C">
        <w:rPr>
          <w:rFonts w:eastAsia="Calibri"/>
        </w:rPr>
        <w:t>.</w:t>
      </w:r>
    </w:p>
    <w:p w14:paraId="709A607D" w14:textId="23CCA33B" w:rsidR="003D15E9" w:rsidRPr="004F2D9C" w:rsidRDefault="003D15E9" w:rsidP="003D15E9">
      <w:pPr>
        <w:pStyle w:val="Prrafodelista"/>
        <w:numPr>
          <w:ilvl w:val="1"/>
          <w:numId w:val="1"/>
        </w:numPr>
        <w:spacing w:after="200" w:line="276" w:lineRule="auto"/>
        <w:jc w:val="both"/>
        <w:rPr>
          <w:rFonts w:eastAsia="Calibri"/>
        </w:rPr>
      </w:pPr>
      <w:r w:rsidRPr="004F2D9C">
        <w:rPr>
          <w:rFonts w:eastAsia="Calibri"/>
        </w:rPr>
        <w:t>2018-202</w:t>
      </w:r>
      <w:r>
        <w:rPr>
          <w:rFonts w:eastAsia="Calibri"/>
        </w:rPr>
        <w:t>3</w:t>
      </w:r>
    </w:p>
    <w:p w14:paraId="6D74843B" w14:textId="77777777" w:rsidR="003D15E9" w:rsidRPr="004F2D9C" w:rsidRDefault="003D15E9" w:rsidP="003D15E9">
      <w:pPr>
        <w:pStyle w:val="Prrafodelista"/>
        <w:numPr>
          <w:ilvl w:val="1"/>
          <w:numId w:val="1"/>
        </w:numPr>
        <w:spacing w:after="200" w:line="276" w:lineRule="auto"/>
        <w:jc w:val="both"/>
        <w:rPr>
          <w:rFonts w:eastAsia="Calibri"/>
        </w:rPr>
      </w:pPr>
      <w:r w:rsidRPr="004F2D9C">
        <w:rPr>
          <w:rFonts w:eastAsia="Calibri"/>
        </w:rPr>
        <w:t>2019-2023.</w:t>
      </w:r>
    </w:p>
    <w:p w14:paraId="2A01D022" w14:textId="0BDBCEFA" w:rsidR="003D15E9" w:rsidRDefault="003D15E9" w:rsidP="003D15E9">
      <w:pPr>
        <w:pStyle w:val="Prrafodelista"/>
        <w:numPr>
          <w:ilvl w:val="1"/>
          <w:numId w:val="1"/>
        </w:numPr>
        <w:spacing w:after="200" w:line="276" w:lineRule="auto"/>
        <w:jc w:val="both"/>
        <w:rPr>
          <w:rFonts w:eastAsia="Calibri"/>
        </w:rPr>
      </w:pPr>
      <w:r w:rsidRPr="004F2D9C">
        <w:rPr>
          <w:rFonts w:eastAsia="Calibri"/>
        </w:rPr>
        <w:t>2019-2024</w:t>
      </w:r>
      <w:r>
        <w:rPr>
          <w:rFonts w:eastAsia="Calibri"/>
        </w:rPr>
        <w:t>.</w:t>
      </w:r>
    </w:p>
    <w:p w14:paraId="0AA003BF" w14:textId="77777777" w:rsidR="003D15E9" w:rsidRDefault="003D15E9" w:rsidP="003D15E9">
      <w:pPr>
        <w:pStyle w:val="Prrafodelista"/>
        <w:spacing w:after="200" w:line="276" w:lineRule="auto"/>
        <w:ind w:left="1440"/>
        <w:jc w:val="both"/>
        <w:rPr>
          <w:rFonts w:eastAsia="Calibri"/>
        </w:rPr>
      </w:pPr>
    </w:p>
    <w:p w14:paraId="5E26DC27" w14:textId="7ECF2F05" w:rsidR="003D15E9" w:rsidRDefault="003D15E9" w:rsidP="003D15E9">
      <w:pPr>
        <w:pStyle w:val="Prrafodelista"/>
        <w:numPr>
          <w:ilvl w:val="0"/>
          <w:numId w:val="1"/>
        </w:numPr>
        <w:jc w:val="both"/>
        <w:rPr>
          <w:bCs/>
        </w:rPr>
      </w:pPr>
      <w:r>
        <w:rPr>
          <w:bCs/>
        </w:rPr>
        <w:t>A tenor de lo establecido en el</w:t>
      </w:r>
      <w:r w:rsidRPr="003D15E9">
        <w:rPr>
          <w:bCs/>
        </w:rPr>
        <w:t xml:space="preserve"> II Plan Estratégico para la Igualdad de Oportunidades entre Mujeres y Hombres de Castilla La Mancha</w:t>
      </w:r>
      <w:r>
        <w:rPr>
          <w:bCs/>
        </w:rPr>
        <w:t>, los valores</w:t>
      </w:r>
      <w:r w:rsidRPr="003D15E9">
        <w:rPr>
          <w:bCs/>
        </w:rPr>
        <w:t xml:space="preserve"> fundamentales y generales que orientan el II Plan Estratégico</w:t>
      </w:r>
      <w:r>
        <w:rPr>
          <w:bCs/>
        </w:rPr>
        <w:t xml:space="preserve"> se denominan:</w:t>
      </w:r>
    </w:p>
    <w:p w14:paraId="06115BA7" w14:textId="2B980C65" w:rsidR="003D15E9" w:rsidRDefault="00C65B0D" w:rsidP="003D15E9">
      <w:pPr>
        <w:pStyle w:val="Prrafodelista"/>
        <w:numPr>
          <w:ilvl w:val="1"/>
          <w:numId w:val="1"/>
        </w:numPr>
        <w:jc w:val="both"/>
        <w:rPr>
          <w:bCs/>
        </w:rPr>
      </w:pPr>
      <w:r>
        <w:rPr>
          <w:bCs/>
        </w:rPr>
        <w:t>Postulados.</w:t>
      </w:r>
    </w:p>
    <w:p w14:paraId="03204E7E" w14:textId="4D8C1169" w:rsidR="00C65B0D" w:rsidRDefault="00C65B0D" w:rsidP="003D15E9">
      <w:pPr>
        <w:pStyle w:val="Prrafodelista"/>
        <w:numPr>
          <w:ilvl w:val="1"/>
          <w:numId w:val="1"/>
        </w:numPr>
        <w:jc w:val="both"/>
        <w:rPr>
          <w:bCs/>
        </w:rPr>
      </w:pPr>
      <w:r>
        <w:rPr>
          <w:bCs/>
        </w:rPr>
        <w:t>Principios.</w:t>
      </w:r>
    </w:p>
    <w:p w14:paraId="1184C9F4" w14:textId="7DFB0DBC" w:rsidR="00C65B0D" w:rsidRDefault="00C65B0D" w:rsidP="003D15E9">
      <w:pPr>
        <w:pStyle w:val="Prrafodelista"/>
        <w:numPr>
          <w:ilvl w:val="1"/>
          <w:numId w:val="1"/>
        </w:numPr>
        <w:jc w:val="both"/>
        <w:rPr>
          <w:bCs/>
        </w:rPr>
      </w:pPr>
      <w:r>
        <w:rPr>
          <w:bCs/>
        </w:rPr>
        <w:t>Fundamentos.</w:t>
      </w:r>
    </w:p>
    <w:p w14:paraId="234AD458" w14:textId="4AECE73E" w:rsidR="00C65B0D" w:rsidRDefault="00C65B0D" w:rsidP="003D15E9">
      <w:pPr>
        <w:pStyle w:val="Prrafodelista"/>
        <w:numPr>
          <w:ilvl w:val="1"/>
          <w:numId w:val="1"/>
        </w:numPr>
        <w:jc w:val="both"/>
        <w:rPr>
          <w:bCs/>
        </w:rPr>
      </w:pPr>
      <w:r>
        <w:rPr>
          <w:bCs/>
        </w:rPr>
        <w:t>Fines.</w:t>
      </w:r>
    </w:p>
    <w:p w14:paraId="7D702217" w14:textId="77777777" w:rsidR="00C65B0D" w:rsidRDefault="00C65B0D" w:rsidP="00C65B0D">
      <w:pPr>
        <w:pStyle w:val="Prrafodelista"/>
        <w:ind w:left="1440"/>
        <w:jc w:val="both"/>
        <w:rPr>
          <w:bCs/>
        </w:rPr>
      </w:pPr>
    </w:p>
    <w:p w14:paraId="2FD30072" w14:textId="20DC2A7C" w:rsidR="00C65B0D" w:rsidRDefault="00C65B0D" w:rsidP="00C65B0D">
      <w:pPr>
        <w:pStyle w:val="Prrafodelista"/>
        <w:numPr>
          <w:ilvl w:val="0"/>
          <w:numId w:val="1"/>
        </w:numPr>
        <w:jc w:val="both"/>
        <w:rPr>
          <w:bCs/>
        </w:rPr>
      </w:pPr>
      <w:r>
        <w:rPr>
          <w:bCs/>
        </w:rPr>
        <w:t xml:space="preserve">Deberá señalar cuantos Objetivos Generales se definen en </w:t>
      </w:r>
      <w:r w:rsidRPr="00C65B0D">
        <w:rPr>
          <w:bCs/>
        </w:rPr>
        <w:t>el II Plan Estratégico para la Igualdad de Oportunidades entre Mujeres y Hombres de Castilla La Mancha</w:t>
      </w:r>
      <w:r>
        <w:rPr>
          <w:bCs/>
        </w:rPr>
        <w:t>.</w:t>
      </w:r>
    </w:p>
    <w:p w14:paraId="52A7DA6F" w14:textId="77777777" w:rsidR="00C65B0D" w:rsidRDefault="00C65B0D" w:rsidP="00C65B0D">
      <w:pPr>
        <w:pStyle w:val="Prrafodelista"/>
        <w:numPr>
          <w:ilvl w:val="1"/>
          <w:numId w:val="1"/>
        </w:numPr>
        <w:jc w:val="both"/>
        <w:rPr>
          <w:bCs/>
        </w:rPr>
      </w:pPr>
      <w:r>
        <w:rPr>
          <w:bCs/>
        </w:rPr>
        <w:t>Cinco objetivos generales.</w:t>
      </w:r>
    </w:p>
    <w:p w14:paraId="38FDB17B" w14:textId="0F46F281" w:rsidR="00C65B0D" w:rsidRDefault="00C65B0D" w:rsidP="00C65B0D">
      <w:pPr>
        <w:pStyle w:val="Prrafodelista"/>
        <w:numPr>
          <w:ilvl w:val="1"/>
          <w:numId w:val="1"/>
        </w:numPr>
        <w:jc w:val="both"/>
        <w:rPr>
          <w:bCs/>
        </w:rPr>
      </w:pPr>
      <w:r>
        <w:rPr>
          <w:bCs/>
        </w:rPr>
        <w:t>Seis</w:t>
      </w:r>
      <w:r w:rsidRPr="00C65B0D">
        <w:rPr>
          <w:bCs/>
        </w:rPr>
        <w:t xml:space="preserve"> objetivos generales.</w:t>
      </w:r>
    </w:p>
    <w:p w14:paraId="3A8D0B65" w14:textId="275AE43D" w:rsidR="00C65B0D" w:rsidRDefault="00C65B0D" w:rsidP="00C65B0D">
      <w:pPr>
        <w:pStyle w:val="Prrafodelista"/>
        <w:numPr>
          <w:ilvl w:val="1"/>
          <w:numId w:val="1"/>
        </w:numPr>
        <w:jc w:val="both"/>
        <w:rPr>
          <w:bCs/>
        </w:rPr>
      </w:pPr>
      <w:r>
        <w:rPr>
          <w:bCs/>
        </w:rPr>
        <w:t>Siete</w:t>
      </w:r>
      <w:r w:rsidRPr="00C65B0D">
        <w:rPr>
          <w:bCs/>
        </w:rPr>
        <w:t xml:space="preserve"> objetivos generales.</w:t>
      </w:r>
    </w:p>
    <w:p w14:paraId="1D439485" w14:textId="0FA17E87" w:rsidR="00C65B0D" w:rsidRDefault="00C65B0D" w:rsidP="00C65B0D">
      <w:pPr>
        <w:pStyle w:val="Prrafodelista"/>
        <w:numPr>
          <w:ilvl w:val="1"/>
          <w:numId w:val="1"/>
        </w:numPr>
        <w:jc w:val="both"/>
        <w:rPr>
          <w:bCs/>
        </w:rPr>
      </w:pPr>
      <w:r>
        <w:rPr>
          <w:bCs/>
        </w:rPr>
        <w:t xml:space="preserve">Ocho </w:t>
      </w:r>
      <w:r w:rsidRPr="00C65B0D">
        <w:rPr>
          <w:bCs/>
        </w:rPr>
        <w:t>objetivos generales.</w:t>
      </w:r>
    </w:p>
    <w:p w14:paraId="417FBE42" w14:textId="33B9D498" w:rsidR="00C65B0D" w:rsidRDefault="00C65B0D" w:rsidP="00C65B0D">
      <w:pPr>
        <w:pStyle w:val="Prrafodelista"/>
        <w:ind w:left="1440"/>
        <w:jc w:val="both"/>
        <w:rPr>
          <w:bCs/>
        </w:rPr>
      </w:pPr>
    </w:p>
    <w:p w14:paraId="7B1D9385" w14:textId="38B16062" w:rsidR="00C65B0D" w:rsidRDefault="00C65B0D" w:rsidP="00C65B0D">
      <w:pPr>
        <w:pStyle w:val="Prrafodelista"/>
        <w:ind w:left="1440"/>
        <w:jc w:val="both"/>
        <w:rPr>
          <w:bCs/>
        </w:rPr>
      </w:pPr>
    </w:p>
    <w:p w14:paraId="07CB6E3D" w14:textId="2250DD73" w:rsidR="00C65B0D" w:rsidRDefault="00C65B0D" w:rsidP="00C65B0D">
      <w:pPr>
        <w:pStyle w:val="Prrafodelista"/>
        <w:ind w:left="1440"/>
        <w:jc w:val="both"/>
        <w:rPr>
          <w:bCs/>
        </w:rPr>
      </w:pPr>
    </w:p>
    <w:p w14:paraId="134C3C9A" w14:textId="77777777" w:rsidR="00C65B0D" w:rsidRDefault="00C65B0D" w:rsidP="00C65B0D">
      <w:pPr>
        <w:pStyle w:val="Prrafodelista"/>
        <w:ind w:left="1440"/>
        <w:jc w:val="both"/>
        <w:rPr>
          <w:bCs/>
        </w:rPr>
      </w:pPr>
    </w:p>
    <w:p w14:paraId="6327397B" w14:textId="33639D97" w:rsidR="00C65B0D" w:rsidRPr="00C65B0D" w:rsidRDefault="00C65B0D" w:rsidP="00C65B0D">
      <w:pPr>
        <w:pStyle w:val="Prrafodelista"/>
        <w:numPr>
          <w:ilvl w:val="0"/>
          <w:numId w:val="1"/>
        </w:numPr>
        <w:rPr>
          <w:bCs/>
        </w:rPr>
      </w:pPr>
      <w:r w:rsidRPr="00C65B0D">
        <w:rPr>
          <w:bCs/>
        </w:rPr>
        <w:lastRenderedPageBreak/>
        <w:t xml:space="preserve"> </w:t>
      </w:r>
      <w:r w:rsidRPr="00C65B0D">
        <w:rPr>
          <w:bCs/>
          <w:i/>
          <w:iCs/>
        </w:rPr>
        <w:t xml:space="preserve">La defensa de los derechos de las mujeres como derechos humanos y garantía del disfrute de </w:t>
      </w:r>
      <w:proofErr w:type="gramStart"/>
      <w:r w:rsidRPr="00C65B0D">
        <w:rPr>
          <w:bCs/>
          <w:i/>
          <w:iCs/>
        </w:rPr>
        <w:t>los mismos</w:t>
      </w:r>
      <w:proofErr w:type="gramEnd"/>
      <w:r w:rsidRPr="00C65B0D">
        <w:rPr>
          <w:bCs/>
        </w:rPr>
        <w:t>, es en relación con el</w:t>
      </w:r>
      <w:r>
        <w:rPr>
          <w:bCs/>
        </w:rPr>
        <w:t xml:space="preserve"> </w:t>
      </w:r>
      <w:r w:rsidRPr="00C65B0D">
        <w:rPr>
          <w:bCs/>
        </w:rPr>
        <w:t>II Plan Estratégico para la Igualdad de Oportunidades entre Mujeres y Hombres de Castilla La Mancha.</w:t>
      </w:r>
    </w:p>
    <w:p w14:paraId="3CE9220E" w14:textId="2C802F77" w:rsidR="00C65B0D" w:rsidRDefault="00C65B0D" w:rsidP="00C65B0D">
      <w:pPr>
        <w:pStyle w:val="Prrafodelista"/>
        <w:numPr>
          <w:ilvl w:val="1"/>
          <w:numId w:val="1"/>
        </w:numPr>
        <w:jc w:val="both"/>
        <w:rPr>
          <w:bCs/>
        </w:rPr>
      </w:pPr>
      <w:r>
        <w:rPr>
          <w:bCs/>
        </w:rPr>
        <w:t>Un principio.</w:t>
      </w:r>
    </w:p>
    <w:p w14:paraId="4CA9BBA0" w14:textId="0973DE7C" w:rsidR="00C65B0D" w:rsidRDefault="00C65B0D" w:rsidP="00C65B0D">
      <w:pPr>
        <w:pStyle w:val="Prrafodelista"/>
        <w:numPr>
          <w:ilvl w:val="1"/>
          <w:numId w:val="1"/>
        </w:numPr>
        <w:jc w:val="both"/>
        <w:rPr>
          <w:bCs/>
        </w:rPr>
      </w:pPr>
      <w:r>
        <w:rPr>
          <w:bCs/>
        </w:rPr>
        <w:t>Un objetivo general.</w:t>
      </w:r>
    </w:p>
    <w:p w14:paraId="3D2AF305" w14:textId="5924A7D0" w:rsidR="00C65B0D" w:rsidRDefault="00C65B0D" w:rsidP="00C65B0D">
      <w:pPr>
        <w:pStyle w:val="Prrafodelista"/>
        <w:numPr>
          <w:ilvl w:val="1"/>
          <w:numId w:val="1"/>
        </w:numPr>
        <w:jc w:val="both"/>
        <w:rPr>
          <w:bCs/>
        </w:rPr>
      </w:pPr>
      <w:r>
        <w:rPr>
          <w:bCs/>
        </w:rPr>
        <w:t>Una estrategia.</w:t>
      </w:r>
    </w:p>
    <w:p w14:paraId="7DD8AE94" w14:textId="7D81ADBC" w:rsidR="00C65B0D" w:rsidRDefault="00C65B0D" w:rsidP="00C65B0D">
      <w:pPr>
        <w:pStyle w:val="Prrafodelista"/>
        <w:numPr>
          <w:ilvl w:val="1"/>
          <w:numId w:val="1"/>
        </w:numPr>
        <w:jc w:val="both"/>
        <w:rPr>
          <w:bCs/>
        </w:rPr>
      </w:pPr>
      <w:r>
        <w:rPr>
          <w:bCs/>
        </w:rPr>
        <w:t>Un eje.</w:t>
      </w:r>
    </w:p>
    <w:p w14:paraId="72F2F6F6" w14:textId="77777777" w:rsidR="008732EF" w:rsidRDefault="008732EF" w:rsidP="008732EF">
      <w:pPr>
        <w:pStyle w:val="Prrafodelista"/>
        <w:ind w:left="1440"/>
        <w:jc w:val="both"/>
        <w:rPr>
          <w:bCs/>
        </w:rPr>
      </w:pPr>
    </w:p>
    <w:p w14:paraId="500BF56A" w14:textId="36F559C5" w:rsidR="008732EF" w:rsidRPr="008732EF" w:rsidRDefault="008732EF" w:rsidP="008732EF">
      <w:pPr>
        <w:pStyle w:val="Prrafodelista"/>
        <w:numPr>
          <w:ilvl w:val="0"/>
          <w:numId w:val="1"/>
        </w:numPr>
        <w:rPr>
          <w:bCs/>
        </w:rPr>
      </w:pPr>
      <w:r w:rsidRPr="008732EF">
        <w:rPr>
          <w:bCs/>
        </w:rPr>
        <w:t>Señale la respuesta que considere incorrecta en relación con los Objetivos Generales del II Plan Estratégico para la Igualdad de Oportunidades entre Mujeres y Hombres de Castilla La Mancha.</w:t>
      </w:r>
    </w:p>
    <w:p w14:paraId="6084172F" w14:textId="627DFAB3" w:rsidR="00C65B0D" w:rsidRDefault="008732EF" w:rsidP="008732EF">
      <w:pPr>
        <w:pStyle w:val="Prrafodelista"/>
        <w:numPr>
          <w:ilvl w:val="1"/>
          <w:numId w:val="1"/>
        </w:numPr>
        <w:jc w:val="both"/>
        <w:rPr>
          <w:bCs/>
        </w:rPr>
      </w:pPr>
      <w:r w:rsidRPr="008732EF">
        <w:rPr>
          <w:bCs/>
        </w:rPr>
        <w:t xml:space="preserve">Consolidar la transversalidad de género en la Junta de Castilla-La Mancha para el desarrollo de políticas </w:t>
      </w:r>
      <w:r>
        <w:rPr>
          <w:bCs/>
        </w:rPr>
        <w:t>privadas</w:t>
      </w:r>
      <w:r w:rsidRPr="008732EF">
        <w:rPr>
          <w:bCs/>
        </w:rPr>
        <w:t xml:space="preserve"> </w:t>
      </w:r>
      <w:r>
        <w:rPr>
          <w:bCs/>
        </w:rPr>
        <w:t>in</w:t>
      </w:r>
      <w:r w:rsidRPr="008732EF">
        <w:rPr>
          <w:bCs/>
        </w:rPr>
        <w:t xml:space="preserve">clusivas más </w:t>
      </w:r>
      <w:r>
        <w:rPr>
          <w:bCs/>
        </w:rPr>
        <w:t>in</w:t>
      </w:r>
      <w:r w:rsidRPr="008732EF">
        <w:rPr>
          <w:bCs/>
        </w:rPr>
        <w:t>eficaces</w:t>
      </w:r>
      <w:r>
        <w:rPr>
          <w:bCs/>
        </w:rPr>
        <w:t>.</w:t>
      </w:r>
    </w:p>
    <w:p w14:paraId="5F05F7E3" w14:textId="77777777" w:rsidR="008732EF" w:rsidRPr="008732EF" w:rsidRDefault="008732EF" w:rsidP="008732EF">
      <w:pPr>
        <w:pStyle w:val="Prrafodelista"/>
        <w:numPr>
          <w:ilvl w:val="1"/>
          <w:numId w:val="1"/>
        </w:numPr>
        <w:jc w:val="both"/>
        <w:rPr>
          <w:bCs/>
        </w:rPr>
      </w:pPr>
      <w:r w:rsidRPr="008732EF">
        <w:rPr>
          <w:bCs/>
        </w:rPr>
        <w:t>Actuar contra la violencia de género en sus distintas manifestaciones.</w:t>
      </w:r>
    </w:p>
    <w:p w14:paraId="16079A11" w14:textId="4B0B1558" w:rsidR="008732EF" w:rsidRDefault="008732EF" w:rsidP="008732EF">
      <w:pPr>
        <w:pStyle w:val="Prrafodelista"/>
        <w:numPr>
          <w:ilvl w:val="1"/>
          <w:numId w:val="1"/>
        </w:numPr>
        <w:jc w:val="both"/>
        <w:rPr>
          <w:bCs/>
        </w:rPr>
      </w:pPr>
      <w:r w:rsidRPr="008732EF">
        <w:rPr>
          <w:bCs/>
        </w:rPr>
        <w:t>Favorecer el empoderamiento individual y colectivo de las mujeres como vía de desarrollo para la plena ciudadanía.</w:t>
      </w:r>
    </w:p>
    <w:p w14:paraId="033EB4C7" w14:textId="2ACA0CB8" w:rsidR="008732EF" w:rsidRDefault="008732EF" w:rsidP="008732EF">
      <w:pPr>
        <w:pStyle w:val="Prrafodelista"/>
        <w:numPr>
          <w:ilvl w:val="1"/>
          <w:numId w:val="1"/>
        </w:numPr>
        <w:jc w:val="both"/>
        <w:rPr>
          <w:bCs/>
        </w:rPr>
      </w:pPr>
      <w:r w:rsidRPr="008732EF">
        <w:rPr>
          <w:bCs/>
        </w:rPr>
        <w:t>Fomentar el modelo coeducativo, libre de estereotipos sexistas y de actitudes violentas, en la comunidad educativa.</w:t>
      </w:r>
    </w:p>
    <w:p w14:paraId="2456C8FC" w14:textId="77777777" w:rsidR="008732EF" w:rsidRDefault="008732EF" w:rsidP="008732EF">
      <w:pPr>
        <w:pStyle w:val="Prrafodelista"/>
        <w:ind w:left="1440"/>
        <w:jc w:val="both"/>
        <w:rPr>
          <w:bCs/>
        </w:rPr>
      </w:pPr>
    </w:p>
    <w:p w14:paraId="3D6E8207" w14:textId="4ECBF8D7" w:rsidR="008732EF" w:rsidRPr="008732EF" w:rsidRDefault="008732EF" w:rsidP="008732EF">
      <w:pPr>
        <w:pStyle w:val="Prrafodelista"/>
        <w:numPr>
          <w:ilvl w:val="0"/>
          <w:numId w:val="1"/>
        </w:numPr>
        <w:rPr>
          <w:bCs/>
        </w:rPr>
      </w:pPr>
      <w:r w:rsidRPr="008732EF">
        <w:rPr>
          <w:bCs/>
        </w:rPr>
        <w:t>No es un principio del II Plan Estratégico para la Igualdad de Oportunidades entre Mujeres y Hombres de Castilla La Mancha</w:t>
      </w:r>
      <w:r>
        <w:rPr>
          <w:bCs/>
        </w:rPr>
        <w:t>:</w:t>
      </w:r>
    </w:p>
    <w:p w14:paraId="042F4005" w14:textId="77777777" w:rsidR="008732EF" w:rsidRPr="008732EF" w:rsidRDefault="008732EF" w:rsidP="008732EF">
      <w:pPr>
        <w:pStyle w:val="Prrafodelista"/>
        <w:numPr>
          <w:ilvl w:val="1"/>
          <w:numId w:val="1"/>
        </w:numPr>
        <w:jc w:val="both"/>
        <w:rPr>
          <w:bCs/>
        </w:rPr>
      </w:pPr>
      <w:r w:rsidRPr="008732EF">
        <w:rPr>
          <w:bCs/>
        </w:rPr>
        <w:t xml:space="preserve">Defensa de los derechos de las mujeres como derechos humanos y garantía del disfrute de </w:t>
      </w:r>
      <w:proofErr w:type="gramStart"/>
      <w:r w:rsidRPr="008732EF">
        <w:rPr>
          <w:bCs/>
        </w:rPr>
        <w:t>los mismos</w:t>
      </w:r>
      <w:proofErr w:type="gramEnd"/>
      <w:r w:rsidRPr="008732EF">
        <w:rPr>
          <w:bCs/>
        </w:rPr>
        <w:t xml:space="preserve">. </w:t>
      </w:r>
    </w:p>
    <w:p w14:paraId="756580E2" w14:textId="4DA20722" w:rsidR="008732EF" w:rsidRDefault="008732EF" w:rsidP="008732EF">
      <w:pPr>
        <w:pStyle w:val="Prrafodelista"/>
        <w:numPr>
          <w:ilvl w:val="1"/>
          <w:numId w:val="1"/>
        </w:numPr>
        <w:jc w:val="both"/>
        <w:rPr>
          <w:bCs/>
        </w:rPr>
      </w:pPr>
      <w:r w:rsidRPr="008732EF">
        <w:rPr>
          <w:bCs/>
        </w:rPr>
        <w:t>Perspectiva de género aplicada de forma transversal en todas las políticas generales y sectoriales.</w:t>
      </w:r>
    </w:p>
    <w:p w14:paraId="5BF8819C" w14:textId="4E778308" w:rsidR="008732EF" w:rsidRDefault="008732EF" w:rsidP="008732EF">
      <w:pPr>
        <w:pStyle w:val="Prrafodelista"/>
        <w:numPr>
          <w:ilvl w:val="1"/>
          <w:numId w:val="1"/>
        </w:numPr>
        <w:jc w:val="both"/>
        <w:rPr>
          <w:bCs/>
        </w:rPr>
      </w:pPr>
      <w:r>
        <w:rPr>
          <w:bCs/>
        </w:rPr>
        <w:t>Machismo</w:t>
      </w:r>
      <w:r w:rsidRPr="008732EF">
        <w:rPr>
          <w:bCs/>
        </w:rPr>
        <w:t>, como teoría y práctica política que permite explicar y entender por qué y cómo se producen las desigualdades y las discriminaciones hacia las mujeres.</w:t>
      </w:r>
    </w:p>
    <w:p w14:paraId="59EAAE89" w14:textId="604492BA" w:rsidR="008732EF" w:rsidRDefault="008732EF" w:rsidP="008732EF">
      <w:pPr>
        <w:pStyle w:val="Prrafodelista"/>
        <w:numPr>
          <w:ilvl w:val="1"/>
          <w:numId w:val="1"/>
        </w:numPr>
        <w:jc w:val="both"/>
        <w:rPr>
          <w:bCs/>
        </w:rPr>
      </w:pPr>
      <w:r w:rsidRPr="008732EF">
        <w:rPr>
          <w:bCs/>
        </w:rPr>
        <w:t>Participación de las mujeres de forma equitativa a fin de ejercer la plena ciudadanía y crear una cultura social paritaria.</w:t>
      </w:r>
    </w:p>
    <w:p w14:paraId="41BDC9B4" w14:textId="77777777" w:rsidR="008732EF" w:rsidRDefault="008732EF" w:rsidP="008732EF">
      <w:pPr>
        <w:pStyle w:val="Prrafodelista"/>
        <w:ind w:left="1440"/>
        <w:jc w:val="both"/>
        <w:rPr>
          <w:bCs/>
        </w:rPr>
      </w:pPr>
    </w:p>
    <w:p w14:paraId="36C9D77E" w14:textId="702165AE" w:rsidR="008732EF" w:rsidRDefault="008732EF" w:rsidP="008732EF">
      <w:pPr>
        <w:pStyle w:val="Prrafodelista"/>
        <w:numPr>
          <w:ilvl w:val="0"/>
          <w:numId w:val="1"/>
        </w:numPr>
        <w:jc w:val="both"/>
        <w:rPr>
          <w:bCs/>
        </w:rPr>
      </w:pPr>
      <w:r>
        <w:rPr>
          <w:bCs/>
        </w:rPr>
        <w:t xml:space="preserve">¿Cuántos ejes contempla el </w:t>
      </w:r>
      <w:r w:rsidRPr="008732EF">
        <w:rPr>
          <w:bCs/>
        </w:rPr>
        <w:t>II Plan Estratégico para la Igualdad de Oportunidades entre Mujeres y Hombres de Castilla La Mancha</w:t>
      </w:r>
      <w:r>
        <w:rPr>
          <w:bCs/>
        </w:rPr>
        <w:t>?</w:t>
      </w:r>
    </w:p>
    <w:p w14:paraId="74118C69" w14:textId="4C4B18FC" w:rsidR="008732EF" w:rsidRDefault="008732EF" w:rsidP="008732EF">
      <w:pPr>
        <w:pStyle w:val="Prrafodelista"/>
        <w:numPr>
          <w:ilvl w:val="1"/>
          <w:numId w:val="1"/>
        </w:numPr>
        <w:jc w:val="both"/>
        <w:rPr>
          <w:bCs/>
        </w:rPr>
      </w:pPr>
      <w:r>
        <w:rPr>
          <w:bCs/>
        </w:rPr>
        <w:t>Cinco ejes.</w:t>
      </w:r>
    </w:p>
    <w:p w14:paraId="780A693D" w14:textId="1957B559" w:rsidR="008732EF" w:rsidRDefault="008732EF" w:rsidP="008732EF">
      <w:pPr>
        <w:pStyle w:val="Prrafodelista"/>
        <w:numPr>
          <w:ilvl w:val="1"/>
          <w:numId w:val="1"/>
        </w:numPr>
        <w:jc w:val="both"/>
        <w:rPr>
          <w:bCs/>
        </w:rPr>
      </w:pPr>
      <w:r>
        <w:rPr>
          <w:bCs/>
        </w:rPr>
        <w:t>Seis ejes.</w:t>
      </w:r>
    </w:p>
    <w:p w14:paraId="54D4C7CF" w14:textId="19BB2872" w:rsidR="008732EF" w:rsidRDefault="008732EF" w:rsidP="008732EF">
      <w:pPr>
        <w:pStyle w:val="Prrafodelista"/>
        <w:numPr>
          <w:ilvl w:val="1"/>
          <w:numId w:val="1"/>
        </w:numPr>
        <w:jc w:val="both"/>
        <w:rPr>
          <w:bCs/>
        </w:rPr>
      </w:pPr>
      <w:r>
        <w:rPr>
          <w:bCs/>
        </w:rPr>
        <w:t>Siete ejes.</w:t>
      </w:r>
    </w:p>
    <w:p w14:paraId="3C0B5A8E" w14:textId="783EC2BE" w:rsidR="008732EF" w:rsidRDefault="008732EF" w:rsidP="008732EF">
      <w:pPr>
        <w:pStyle w:val="Prrafodelista"/>
        <w:numPr>
          <w:ilvl w:val="1"/>
          <w:numId w:val="1"/>
        </w:numPr>
        <w:jc w:val="both"/>
        <w:rPr>
          <w:bCs/>
        </w:rPr>
      </w:pPr>
      <w:r>
        <w:rPr>
          <w:bCs/>
        </w:rPr>
        <w:t>Ocho ejes.</w:t>
      </w:r>
    </w:p>
    <w:p w14:paraId="1AC1EC7C" w14:textId="77777777" w:rsidR="00E66E7E" w:rsidRDefault="00E66E7E" w:rsidP="00E66E7E">
      <w:pPr>
        <w:pStyle w:val="Prrafodelista"/>
        <w:ind w:left="1440"/>
        <w:jc w:val="both"/>
        <w:rPr>
          <w:bCs/>
        </w:rPr>
      </w:pPr>
    </w:p>
    <w:p w14:paraId="15030D95" w14:textId="47439415" w:rsidR="008732EF" w:rsidRDefault="00493535" w:rsidP="008732EF">
      <w:pPr>
        <w:pStyle w:val="Prrafodelista"/>
        <w:numPr>
          <w:ilvl w:val="0"/>
          <w:numId w:val="1"/>
        </w:numPr>
        <w:jc w:val="both"/>
        <w:rPr>
          <w:bCs/>
        </w:rPr>
      </w:pPr>
      <w:r>
        <w:rPr>
          <w:bCs/>
        </w:rPr>
        <w:t xml:space="preserve">El eje del </w:t>
      </w:r>
      <w:r w:rsidRPr="008732EF">
        <w:rPr>
          <w:bCs/>
        </w:rPr>
        <w:t>II Plan Estratégico para la Igualdad de Oportunidades entre Mujeres y Hombres de Castilla La Mancha</w:t>
      </w:r>
      <w:r>
        <w:rPr>
          <w:bCs/>
        </w:rPr>
        <w:t xml:space="preserve"> denominado “Igualdad de oportunidades en el medio rural” es el número:</w:t>
      </w:r>
    </w:p>
    <w:p w14:paraId="77DAAF34" w14:textId="7E1EA33A" w:rsidR="00493535" w:rsidRDefault="00493535" w:rsidP="00493535">
      <w:pPr>
        <w:pStyle w:val="Prrafodelista"/>
        <w:numPr>
          <w:ilvl w:val="1"/>
          <w:numId w:val="1"/>
        </w:numPr>
        <w:jc w:val="both"/>
        <w:rPr>
          <w:bCs/>
        </w:rPr>
      </w:pPr>
      <w:r>
        <w:rPr>
          <w:bCs/>
        </w:rPr>
        <w:t>Cuatro.</w:t>
      </w:r>
    </w:p>
    <w:p w14:paraId="7868DDA1" w14:textId="34F24297" w:rsidR="00493535" w:rsidRDefault="00493535" w:rsidP="00493535">
      <w:pPr>
        <w:pStyle w:val="Prrafodelista"/>
        <w:numPr>
          <w:ilvl w:val="1"/>
          <w:numId w:val="1"/>
        </w:numPr>
        <w:jc w:val="both"/>
        <w:rPr>
          <w:bCs/>
        </w:rPr>
      </w:pPr>
      <w:r>
        <w:rPr>
          <w:bCs/>
        </w:rPr>
        <w:t>Cinco.</w:t>
      </w:r>
    </w:p>
    <w:p w14:paraId="4CF1640F" w14:textId="24EB704F" w:rsidR="00493535" w:rsidRDefault="00493535" w:rsidP="00493535">
      <w:pPr>
        <w:pStyle w:val="Prrafodelista"/>
        <w:numPr>
          <w:ilvl w:val="1"/>
          <w:numId w:val="1"/>
        </w:numPr>
        <w:jc w:val="both"/>
        <w:rPr>
          <w:bCs/>
        </w:rPr>
      </w:pPr>
      <w:r>
        <w:rPr>
          <w:bCs/>
        </w:rPr>
        <w:t>Seis</w:t>
      </w:r>
    </w:p>
    <w:p w14:paraId="77403F44" w14:textId="1193DB6E" w:rsidR="00493535" w:rsidRDefault="00493535" w:rsidP="00493535">
      <w:pPr>
        <w:pStyle w:val="Prrafodelista"/>
        <w:numPr>
          <w:ilvl w:val="1"/>
          <w:numId w:val="1"/>
        </w:numPr>
        <w:jc w:val="both"/>
        <w:rPr>
          <w:bCs/>
        </w:rPr>
      </w:pPr>
      <w:r>
        <w:rPr>
          <w:bCs/>
        </w:rPr>
        <w:t>Siete.</w:t>
      </w:r>
    </w:p>
    <w:p w14:paraId="7055B405" w14:textId="22E81256" w:rsidR="00493535" w:rsidRDefault="00493535" w:rsidP="00493535">
      <w:pPr>
        <w:pStyle w:val="Prrafodelista"/>
        <w:ind w:left="1440"/>
        <w:jc w:val="both"/>
        <w:rPr>
          <w:bCs/>
        </w:rPr>
      </w:pPr>
    </w:p>
    <w:p w14:paraId="3C144416" w14:textId="7084C779" w:rsidR="00493535" w:rsidRDefault="00493535" w:rsidP="00493535">
      <w:pPr>
        <w:pStyle w:val="Prrafodelista"/>
        <w:ind w:left="1440"/>
        <w:jc w:val="both"/>
        <w:rPr>
          <w:bCs/>
        </w:rPr>
      </w:pPr>
    </w:p>
    <w:p w14:paraId="30E551BD" w14:textId="77777777" w:rsidR="00493535" w:rsidRDefault="00493535" w:rsidP="00493535">
      <w:pPr>
        <w:pStyle w:val="Prrafodelista"/>
        <w:ind w:left="1440"/>
        <w:jc w:val="both"/>
        <w:rPr>
          <w:bCs/>
        </w:rPr>
      </w:pPr>
    </w:p>
    <w:p w14:paraId="2AE74E16" w14:textId="687D7EF9" w:rsidR="00493535" w:rsidRDefault="00493535" w:rsidP="00493535">
      <w:pPr>
        <w:pStyle w:val="Prrafodelista"/>
        <w:numPr>
          <w:ilvl w:val="0"/>
          <w:numId w:val="1"/>
        </w:numPr>
        <w:jc w:val="both"/>
        <w:rPr>
          <w:bCs/>
        </w:rPr>
      </w:pPr>
      <w:r>
        <w:rPr>
          <w:bCs/>
        </w:rPr>
        <w:lastRenderedPageBreak/>
        <w:t xml:space="preserve">En relación con el </w:t>
      </w:r>
      <w:r w:rsidRPr="00493535">
        <w:rPr>
          <w:bCs/>
        </w:rPr>
        <w:t>II Plan Estratégico para la Igualdad de Oportunidades entre Mujeres y Hombres de Castilla La Mancha</w:t>
      </w:r>
      <w:r>
        <w:rPr>
          <w:bCs/>
        </w:rPr>
        <w:t>, el Área Estratégica denominada “Perspectiva de género en las políticas del gobierno regional” se encuentra dentro de uno de los ejes de dicho plan. Señálelo.</w:t>
      </w:r>
    </w:p>
    <w:p w14:paraId="1D084F41" w14:textId="20F92EF7" w:rsidR="00493535" w:rsidRDefault="00493535" w:rsidP="00493535">
      <w:pPr>
        <w:pStyle w:val="Prrafodelista"/>
        <w:numPr>
          <w:ilvl w:val="1"/>
          <w:numId w:val="1"/>
        </w:numPr>
        <w:jc w:val="both"/>
        <w:rPr>
          <w:bCs/>
        </w:rPr>
      </w:pPr>
      <w:r w:rsidRPr="00493535">
        <w:rPr>
          <w:bCs/>
        </w:rPr>
        <w:t>Gestión pública con perspectiva de género</w:t>
      </w:r>
      <w:r w:rsidR="00E66E7E">
        <w:rPr>
          <w:bCs/>
        </w:rPr>
        <w:t>.</w:t>
      </w:r>
    </w:p>
    <w:p w14:paraId="3955E1E5" w14:textId="267097DC" w:rsidR="00493535" w:rsidRDefault="00493535" w:rsidP="00493535">
      <w:pPr>
        <w:pStyle w:val="Prrafodelista"/>
        <w:numPr>
          <w:ilvl w:val="1"/>
          <w:numId w:val="1"/>
        </w:numPr>
        <w:jc w:val="both"/>
        <w:rPr>
          <w:bCs/>
        </w:rPr>
      </w:pPr>
      <w:r w:rsidRPr="00493535">
        <w:rPr>
          <w:bCs/>
        </w:rPr>
        <w:t>Autonomía económica y corresponsabilidad en los usos del tiempo</w:t>
      </w:r>
      <w:r w:rsidR="00E66E7E">
        <w:rPr>
          <w:bCs/>
        </w:rPr>
        <w:t>.</w:t>
      </w:r>
    </w:p>
    <w:p w14:paraId="031D3103" w14:textId="6BFEE70D" w:rsidR="00493535" w:rsidRDefault="00493535" w:rsidP="00493535">
      <w:pPr>
        <w:pStyle w:val="Prrafodelista"/>
        <w:numPr>
          <w:ilvl w:val="1"/>
          <w:numId w:val="1"/>
        </w:numPr>
        <w:jc w:val="both"/>
        <w:rPr>
          <w:bCs/>
        </w:rPr>
      </w:pPr>
      <w:r w:rsidRPr="00493535">
        <w:rPr>
          <w:bCs/>
        </w:rPr>
        <w:t>Empoderamiento y participación social</w:t>
      </w:r>
      <w:r w:rsidR="00E66E7E">
        <w:rPr>
          <w:bCs/>
        </w:rPr>
        <w:t>.</w:t>
      </w:r>
    </w:p>
    <w:p w14:paraId="51BCFD09" w14:textId="13280DBC" w:rsidR="00493535" w:rsidRDefault="00493535" w:rsidP="00493535">
      <w:pPr>
        <w:pStyle w:val="Prrafodelista"/>
        <w:numPr>
          <w:ilvl w:val="1"/>
          <w:numId w:val="1"/>
        </w:numPr>
        <w:jc w:val="both"/>
        <w:rPr>
          <w:bCs/>
        </w:rPr>
      </w:pPr>
      <w:r w:rsidRPr="00493535">
        <w:rPr>
          <w:bCs/>
        </w:rPr>
        <w:t>Educación para la convivencia en igualdad</w:t>
      </w:r>
      <w:r w:rsidR="00E66E7E">
        <w:rPr>
          <w:bCs/>
        </w:rPr>
        <w:t>.</w:t>
      </w:r>
    </w:p>
    <w:p w14:paraId="1A66E020" w14:textId="77777777" w:rsidR="00E66E7E" w:rsidRDefault="00E66E7E" w:rsidP="00E66E7E">
      <w:pPr>
        <w:pStyle w:val="Prrafodelista"/>
        <w:ind w:left="1440"/>
        <w:jc w:val="both"/>
        <w:rPr>
          <w:bCs/>
        </w:rPr>
      </w:pPr>
    </w:p>
    <w:p w14:paraId="68281914" w14:textId="66C9F10B" w:rsidR="00493535" w:rsidRDefault="00E66E7E" w:rsidP="00493535">
      <w:pPr>
        <w:pStyle w:val="Prrafodelista"/>
        <w:numPr>
          <w:ilvl w:val="0"/>
          <w:numId w:val="1"/>
        </w:numPr>
        <w:jc w:val="both"/>
        <w:rPr>
          <w:bCs/>
        </w:rPr>
      </w:pPr>
      <w:r>
        <w:rPr>
          <w:bCs/>
        </w:rPr>
        <w:t xml:space="preserve">El eje número seis del </w:t>
      </w:r>
      <w:r w:rsidRPr="00E66E7E">
        <w:rPr>
          <w:bCs/>
        </w:rPr>
        <w:t>II Plan Estratégico para la Igualdad de Oportunidades entre Mujeres y Hombres de Castilla La Mancha</w:t>
      </w:r>
      <w:r>
        <w:rPr>
          <w:bCs/>
        </w:rPr>
        <w:t xml:space="preserve"> se denomina:</w:t>
      </w:r>
    </w:p>
    <w:p w14:paraId="5F413220" w14:textId="77777777" w:rsidR="00E66E7E" w:rsidRPr="00E66E7E" w:rsidRDefault="00E66E7E" w:rsidP="00E66E7E">
      <w:pPr>
        <w:pStyle w:val="Prrafodelista"/>
        <w:numPr>
          <w:ilvl w:val="1"/>
          <w:numId w:val="1"/>
        </w:numPr>
        <w:rPr>
          <w:bCs/>
        </w:rPr>
      </w:pPr>
      <w:r w:rsidRPr="00E66E7E">
        <w:rPr>
          <w:bCs/>
        </w:rPr>
        <w:t>Educación para la convivencia en igualdad.</w:t>
      </w:r>
    </w:p>
    <w:p w14:paraId="345CA05C" w14:textId="77777777" w:rsidR="00E66E7E" w:rsidRPr="00E66E7E" w:rsidRDefault="00E66E7E" w:rsidP="00E66E7E">
      <w:pPr>
        <w:pStyle w:val="Prrafodelista"/>
        <w:numPr>
          <w:ilvl w:val="1"/>
          <w:numId w:val="1"/>
        </w:numPr>
        <w:rPr>
          <w:bCs/>
        </w:rPr>
      </w:pPr>
      <w:r w:rsidRPr="00E66E7E">
        <w:rPr>
          <w:bCs/>
        </w:rPr>
        <w:t>Empoderamiento y participación social.</w:t>
      </w:r>
    </w:p>
    <w:p w14:paraId="6C312782" w14:textId="4DF3DF2F" w:rsidR="00E66E7E" w:rsidRDefault="00E66E7E" w:rsidP="00E66E7E">
      <w:pPr>
        <w:pStyle w:val="Prrafodelista"/>
        <w:numPr>
          <w:ilvl w:val="1"/>
          <w:numId w:val="1"/>
        </w:numPr>
        <w:jc w:val="both"/>
        <w:rPr>
          <w:bCs/>
        </w:rPr>
      </w:pPr>
      <w:r w:rsidRPr="00E66E7E">
        <w:rPr>
          <w:bCs/>
        </w:rPr>
        <w:t>Prevención y acción contra la violencia de género</w:t>
      </w:r>
      <w:r>
        <w:rPr>
          <w:bCs/>
        </w:rPr>
        <w:t>.</w:t>
      </w:r>
    </w:p>
    <w:p w14:paraId="1FC5DB8D" w14:textId="5BE69571" w:rsidR="00E66E7E" w:rsidRDefault="00E66E7E" w:rsidP="00E66E7E">
      <w:pPr>
        <w:pStyle w:val="Prrafodelista"/>
        <w:numPr>
          <w:ilvl w:val="1"/>
          <w:numId w:val="1"/>
        </w:numPr>
        <w:jc w:val="both"/>
        <w:rPr>
          <w:bCs/>
        </w:rPr>
      </w:pPr>
      <w:r w:rsidRPr="00E66E7E">
        <w:rPr>
          <w:bCs/>
        </w:rPr>
        <w:t>Calidad de vida y salud</w:t>
      </w:r>
      <w:r>
        <w:rPr>
          <w:bCs/>
        </w:rPr>
        <w:t>.</w:t>
      </w:r>
    </w:p>
    <w:p w14:paraId="7AEB55B1" w14:textId="77777777" w:rsidR="00B92711" w:rsidRDefault="00B92711" w:rsidP="00B92711">
      <w:pPr>
        <w:numPr>
          <w:ilvl w:val="0"/>
          <w:numId w:val="1"/>
        </w:numPr>
        <w:jc w:val="both"/>
        <w:rPr>
          <w:bCs/>
        </w:rPr>
      </w:pPr>
      <w:r w:rsidRPr="00B92711">
        <w:rPr>
          <w:bCs/>
        </w:rPr>
        <w:t>El objeto de la Ley General de Sanidad es:</w:t>
      </w:r>
    </w:p>
    <w:p w14:paraId="70CA8C9F" w14:textId="23331CFA" w:rsidR="00B92711" w:rsidRPr="00B92711" w:rsidRDefault="00B92711" w:rsidP="00B92711">
      <w:pPr>
        <w:pStyle w:val="Prrafodelista"/>
        <w:numPr>
          <w:ilvl w:val="1"/>
          <w:numId w:val="1"/>
        </w:numPr>
        <w:rPr>
          <w:bCs/>
        </w:rPr>
      </w:pPr>
      <w:r w:rsidRPr="00B92711">
        <w:rPr>
          <w:bCs/>
        </w:rPr>
        <w:t>Regular la financiación de la asistencia sanitaria.</w:t>
      </w:r>
    </w:p>
    <w:p w14:paraId="25819F55" w14:textId="5756AE54" w:rsidR="00B92711" w:rsidRPr="00B92711" w:rsidRDefault="00B92711" w:rsidP="00B92711">
      <w:pPr>
        <w:pStyle w:val="Prrafodelista"/>
        <w:numPr>
          <w:ilvl w:val="1"/>
          <w:numId w:val="1"/>
        </w:numPr>
        <w:rPr>
          <w:bCs/>
        </w:rPr>
      </w:pPr>
      <w:r w:rsidRPr="00B92711">
        <w:rPr>
          <w:bCs/>
        </w:rPr>
        <w:t>Transferir a las Comunidades Autónomas en lo referente las competencias en materia sanitaria.</w:t>
      </w:r>
    </w:p>
    <w:p w14:paraId="78CA452F" w14:textId="54A817A2" w:rsidR="00B92711" w:rsidRPr="00B92711" w:rsidRDefault="00B92711" w:rsidP="00B92711">
      <w:pPr>
        <w:pStyle w:val="Prrafodelista"/>
        <w:numPr>
          <w:ilvl w:val="1"/>
          <w:numId w:val="1"/>
        </w:numPr>
        <w:rPr>
          <w:bCs/>
        </w:rPr>
      </w:pPr>
      <w:r w:rsidRPr="00B92711">
        <w:rPr>
          <w:bCs/>
        </w:rPr>
        <w:t>Desarrollar, mediante una serie de acciones, el derecho a la protección de la salud de los ciudadanos.</w:t>
      </w:r>
    </w:p>
    <w:p w14:paraId="02CD1CF4" w14:textId="35BCDF27" w:rsidR="00B92711" w:rsidRDefault="00B92711" w:rsidP="00B92711">
      <w:pPr>
        <w:pStyle w:val="Prrafodelista"/>
        <w:numPr>
          <w:ilvl w:val="1"/>
          <w:numId w:val="1"/>
        </w:numPr>
        <w:rPr>
          <w:bCs/>
        </w:rPr>
      </w:pPr>
      <w:r w:rsidRPr="00B92711">
        <w:rPr>
          <w:bCs/>
        </w:rPr>
        <w:t>Delimitar las prestaciones de la Seguridad Social que se gestionaran por las Comunidades Autónomas.</w:t>
      </w:r>
    </w:p>
    <w:p w14:paraId="29C9BE00" w14:textId="77777777" w:rsidR="00B92711" w:rsidRPr="00B92711" w:rsidRDefault="00B92711" w:rsidP="00B92711">
      <w:pPr>
        <w:pStyle w:val="Prrafodelista"/>
        <w:ind w:left="1440"/>
        <w:rPr>
          <w:bCs/>
        </w:rPr>
      </w:pPr>
    </w:p>
    <w:p w14:paraId="37FFEB77" w14:textId="3B8ACFE1" w:rsidR="00B92711" w:rsidRDefault="00B92711" w:rsidP="00B92711">
      <w:pPr>
        <w:pStyle w:val="Prrafodelista"/>
        <w:numPr>
          <w:ilvl w:val="0"/>
          <w:numId w:val="1"/>
        </w:numPr>
        <w:jc w:val="both"/>
        <w:rPr>
          <w:bCs/>
        </w:rPr>
      </w:pPr>
      <w:r>
        <w:rPr>
          <w:bCs/>
        </w:rPr>
        <w:t>La Ley General de Sanidad:</w:t>
      </w:r>
    </w:p>
    <w:p w14:paraId="5755C853" w14:textId="29321C65" w:rsidR="00B92711" w:rsidRDefault="00B92711" w:rsidP="00B92711">
      <w:pPr>
        <w:pStyle w:val="Prrafodelista"/>
        <w:numPr>
          <w:ilvl w:val="1"/>
          <w:numId w:val="1"/>
        </w:numPr>
        <w:jc w:val="both"/>
        <w:rPr>
          <w:bCs/>
        </w:rPr>
      </w:pPr>
      <w:r>
        <w:rPr>
          <w:bCs/>
        </w:rPr>
        <w:t>Es la Ley 14/1986 de 25 de abril.</w:t>
      </w:r>
    </w:p>
    <w:p w14:paraId="02781760" w14:textId="30DAD6CD" w:rsidR="00B92711" w:rsidRDefault="00B92711" w:rsidP="00B92711">
      <w:pPr>
        <w:pStyle w:val="Prrafodelista"/>
        <w:numPr>
          <w:ilvl w:val="1"/>
          <w:numId w:val="1"/>
        </w:numPr>
        <w:jc w:val="both"/>
        <w:rPr>
          <w:bCs/>
        </w:rPr>
      </w:pPr>
      <w:r>
        <w:rPr>
          <w:bCs/>
        </w:rPr>
        <w:t>Tiene la condición de ley básica.</w:t>
      </w:r>
    </w:p>
    <w:p w14:paraId="7124ABEA" w14:textId="344E300B" w:rsidR="00B92711" w:rsidRDefault="00810EC2" w:rsidP="00B92711">
      <w:pPr>
        <w:pStyle w:val="Prrafodelista"/>
        <w:numPr>
          <w:ilvl w:val="1"/>
          <w:numId w:val="1"/>
        </w:numPr>
        <w:jc w:val="both"/>
        <w:rPr>
          <w:bCs/>
        </w:rPr>
      </w:pPr>
      <w:r>
        <w:rPr>
          <w:bCs/>
        </w:rPr>
        <w:t>Las opciones a y b son correctas.</w:t>
      </w:r>
    </w:p>
    <w:p w14:paraId="3695DAC8" w14:textId="3C1CF80F" w:rsidR="00810EC2" w:rsidRDefault="00810EC2" w:rsidP="00B92711">
      <w:pPr>
        <w:pStyle w:val="Prrafodelista"/>
        <w:numPr>
          <w:ilvl w:val="1"/>
          <w:numId w:val="1"/>
        </w:numPr>
        <w:jc w:val="both"/>
        <w:rPr>
          <w:bCs/>
        </w:rPr>
      </w:pPr>
      <w:r>
        <w:rPr>
          <w:bCs/>
        </w:rPr>
        <w:t>Las opciones a y b son incorrectas.</w:t>
      </w:r>
    </w:p>
    <w:p w14:paraId="3E651CC2" w14:textId="77777777" w:rsidR="00810EC2" w:rsidRDefault="00810EC2" w:rsidP="00810EC2">
      <w:pPr>
        <w:pStyle w:val="Prrafodelista"/>
        <w:ind w:left="1440"/>
        <w:jc w:val="both"/>
        <w:rPr>
          <w:bCs/>
        </w:rPr>
      </w:pPr>
    </w:p>
    <w:p w14:paraId="1A14E4F2" w14:textId="7FA14E8B" w:rsidR="00810EC2" w:rsidRDefault="00810EC2" w:rsidP="00810EC2">
      <w:pPr>
        <w:pStyle w:val="Prrafodelista"/>
        <w:numPr>
          <w:ilvl w:val="0"/>
          <w:numId w:val="1"/>
        </w:numPr>
        <w:jc w:val="both"/>
        <w:rPr>
          <w:bCs/>
        </w:rPr>
      </w:pPr>
      <w:r>
        <w:rPr>
          <w:bCs/>
        </w:rPr>
        <w:t>El Título Preliminar de la Ley General de Sanidad:</w:t>
      </w:r>
    </w:p>
    <w:p w14:paraId="6A4F2F1E" w14:textId="4BFDB732" w:rsidR="00810EC2" w:rsidRDefault="00810EC2" w:rsidP="00810EC2">
      <w:pPr>
        <w:pStyle w:val="Prrafodelista"/>
        <w:numPr>
          <w:ilvl w:val="1"/>
          <w:numId w:val="1"/>
        </w:numPr>
        <w:jc w:val="both"/>
        <w:rPr>
          <w:bCs/>
        </w:rPr>
      </w:pPr>
      <w:r>
        <w:rPr>
          <w:bCs/>
        </w:rPr>
        <w:t>Se denomina Del Derecho a la Protección de la Salud.</w:t>
      </w:r>
    </w:p>
    <w:p w14:paraId="5F69C703" w14:textId="62F58EFA" w:rsidR="00810EC2" w:rsidRDefault="00810EC2" w:rsidP="00810EC2">
      <w:pPr>
        <w:pStyle w:val="Prrafodelista"/>
        <w:numPr>
          <w:ilvl w:val="1"/>
          <w:numId w:val="1"/>
        </w:numPr>
        <w:jc w:val="both"/>
        <w:rPr>
          <w:bCs/>
        </w:rPr>
      </w:pPr>
      <w:r>
        <w:rPr>
          <w:bCs/>
        </w:rPr>
        <w:t>En el mismo se establece cuál es el objeto de ley.</w:t>
      </w:r>
    </w:p>
    <w:p w14:paraId="017AF606" w14:textId="1D3C841F" w:rsidR="00810EC2" w:rsidRDefault="00810EC2" w:rsidP="00810EC2">
      <w:pPr>
        <w:pStyle w:val="Prrafodelista"/>
        <w:numPr>
          <w:ilvl w:val="1"/>
          <w:numId w:val="1"/>
        </w:numPr>
        <w:jc w:val="both"/>
        <w:rPr>
          <w:bCs/>
        </w:rPr>
      </w:pPr>
      <w:r>
        <w:rPr>
          <w:bCs/>
        </w:rPr>
        <w:t>En este título se indica quienes son los titulares del derecho a la protección de la salud.</w:t>
      </w:r>
    </w:p>
    <w:p w14:paraId="35A54B51" w14:textId="00DB5DED" w:rsidR="00810EC2" w:rsidRDefault="00810EC2" w:rsidP="00810EC2">
      <w:pPr>
        <w:pStyle w:val="Prrafodelista"/>
        <w:numPr>
          <w:ilvl w:val="1"/>
          <w:numId w:val="1"/>
        </w:numPr>
        <w:jc w:val="both"/>
        <w:rPr>
          <w:bCs/>
        </w:rPr>
      </w:pPr>
      <w:r>
        <w:rPr>
          <w:bCs/>
        </w:rPr>
        <w:t>Todas las respuestas son correctas.</w:t>
      </w:r>
    </w:p>
    <w:p w14:paraId="7AAF0E82" w14:textId="77777777" w:rsidR="00810EC2" w:rsidRDefault="00810EC2" w:rsidP="00810EC2">
      <w:pPr>
        <w:pStyle w:val="Prrafodelista"/>
        <w:ind w:left="1440"/>
        <w:jc w:val="both"/>
        <w:rPr>
          <w:bCs/>
        </w:rPr>
      </w:pPr>
    </w:p>
    <w:p w14:paraId="52FD4E26" w14:textId="57071489" w:rsidR="00810EC2" w:rsidRDefault="00810EC2" w:rsidP="00810EC2">
      <w:pPr>
        <w:pStyle w:val="Prrafodelista"/>
        <w:numPr>
          <w:ilvl w:val="0"/>
          <w:numId w:val="1"/>
        </w:numPr>
        <w:jc w:val="both"/>
        <w:rPr>
          <w:bCs/>
        </w:rPr>
      </w:pPr>
      <w:r>
        <w:rPr>
          <w:bCs/>
        </w:rPr>
        <w:t>En el Título II de la Ley General de Sanidad se regulan las competencias de la Administraciones públicas. Según esta norma será competencia exclusiva del Estado las relaciones y acuerdos sanitarios y:</w:t>
      </w:r>
    </w:p>
    <w:p w14:paraId="45ABB5F1" w14:textId="41AE5355" w:rsidR="00810EC2" w:rsidRDefault="00810EC2" w:rsidP="00810EC2">
      <w:pPr>
        <w:pStyle w:val="Prrafodelista"/>
        <w:numPr>
          <w:ilvl w:val="1"/>
          <w:numId w:val="1"/>
        </w:numPr>
        <w:jc w:val="both"/>
        <w:rPr>
          <w:bCs/>
        </w:rPr>
      </w:pPr>
      <w:r>
        <w:rPr>
          <w:bCs/>
        </w:rPr>
        <w:t>La financiación de la asistencia sanitaria.</w:t>
      </w:r>
    </w:p>
    <w:p w14:paraId="57BFAA3C" w14:textId="3AFD74E0" w:rsidR="00810EC2" w:rsidRDefault="00810EC2" w:rsidP="00810EC2">
      <w:pPr>
        <w:pStyle w:val="Prrafodelista"/>
        <w:numPr>
          <w:ilvl w:val="1"/>
          <w:numId w:val="1"/>
        </w:numPr>
        <w:jc w:val="both"/>
        <w:rPr>
          <w:bCs/>
        </w:rPr>
      </w:pPr>
      <w:r>
        <w:rPr>
          <w:bCs/>
        </w:rPr>
        <w:t>La regulación de las prestaciones de Seguridad Social que tengan relación con la asistencia sanitaria.</w:t>
      </w:r>
    </w:p>
    <w:p w14:paraId="28798FBE" w14:textId="1E8B4B9B" w:rsidR="00810EC2" w:rsidRDefault="00810EC2" w:rsidP="00810EC2">
      <w:pPr>
        <w:pStyle w:val="Prrafodelista"/>
        <w:numPr>
          <w:ilvl w:val="1"/>
          <w:numId w:val="1"/>
        </w:numPr>
        <w:jc w:val="both"/>
        <w:rPr>
          <w:bCs/>
        </w:rPr>
      </w:pPr>
      <w:r>
        <w:rPr>
          <w:bCs/>
        </w:rPr>
        <w:t xml:space="preserve">La </w:t>
      </w:r>
      <w:r w:rsidR="001F1672">
        <w:rPr>
          <w:bCs/>
        </w:rPr>
        <w:t>fiscalización presupuestaria en materia sanitaria.</w:t>
      </w:r>
    </w:p>
    <w:p w14:paraId="60E03E2A" w14:textId="38A09B05" w:rsidR="001F1672" w:rsidRDefault="001F1672" w:rsidP="00810EC2">
      <w:pPr>
        <w:pStyle w:val="Prrafodelista"/>
        <w:numPr>
          <w:ilvl w:val="1"/>
          <w:numId w:val="1"/>
        </w:numPr>
        <w:jc w:val="both"/>
        <w:rPr>
          <w:bCs/>
        </w:rPr>
      </w:pPr>
      <w:r>
        <w:rPr>
          <w:bCs/>
        </w:rPr>
        <w:t>La sanidad exterior.</w:t>
      </w:r>
    </w:p>
    <w:p w14:paraId="1BF1BB3D" w14:textId="1A102ED2" w:rsidR="001F1672" w:rsidRPr="001F1672" w:rsidRDefault="001F1672" w:rsidP="001F1672">
      <w:pPr>
        <w:pStyle w:val="Prrafodelista"/>
        <w:numPr>
          <w:ilvl w:val="0"/>
          <w:numId w:val="1"/>
        </w:numPr>
        <w:jc w:val="both"/>
        <w:rPr>
          <w:bCs/>
        </w:rPr>
      </w:pPr>
      <w:r>
        <w:rPr>
          <w:bCs/>
        </w:rPr>
        <w:lastRenderedPageBreak/>
        <w:t xml:space="preserve">Según se regula </w:t>
      </w:r>
      <w:r w:rsidRPr="001F1672">
        <w:rPr>
          <w:bCs/>
        </w:rPr>
        <w:t>en la Ley General de Sanidad</w:t>
      </w:r>
      <w:r>
        <w:rPr>
          <w:bCs/>
        </w:rPr>
        <w:t xml:space="preserve"> </w:t>
      </w:r>
      <w:r w:rsidRPr="001F1672">
        <w:rPr>
          <w:bCs/>
        </w:rPr>
        <w:t>el conjunto de los Servicios de Salud de la Administración del Estado y de los Servicios de Salud de las Comunidades Autónomas es:</w:t>
      </w:r>
    </w:p>
    <w:p w14:paraId="23A8E2A9" w14:textId="77777777" w:rsidR="001F1672" w:rsidRPr="003D6DE7" w:rsidRDefault="001F1672" w:rsidP="001F1672">
      <w:pPr>
        <w:pStyle w:val="Prrafodelista"/>
        <w:numPr>
          <w:ilvl w:val="1"/>
          <w:numId w:val="1"/>
        </w:numPr>
        <w:spacing w:after="200" w:line="276" w:lineRule="auto"/>
        <w:jc w:val="both"/>
        <w:rPr>
          <w:rFonts w:eastAsia="Calibri"/>
        </w:rPr>
      </w:pPr>
      <w:r w:rsidRPr="003D6DE7">
        <w:rPr>
          <w:rFonts w:eastAsia="Calibri"/>
        </w:rPr>
        <w:t>El Servicio Público sanitario.</w:t>
      </w:r>
    </w:p>
    <w:p w14:paraId="210C3C85" w14:textId="77777777" w:rsidR="001F1672" w:rsidRPr="003D6DE7" w:rsidRDefault="001F1672" w:rsidP="001F1672">
      <w:pPr>
        <w:pStyle w:val="Prrafodelista"/>
        <w:numPr>
          <w:ilvl w:val="1"/>
          <w:numId w:val="1"/>
        </w:numPr>
        <w:spacing w:after="200" w:line="276" w:lineRule="auto"/>
        <w:jc w:val="both"/>
        <w:rPr>
          <w:rFonts w:eastAsia="Calibri"/>
        </w:rPr>
      </w:pPr>
      <w:r w:rsidRPr="003D6DE7">
        <w:rPr>
          <w:rFonts w:eastAsia="Calibri"/>
        </w:rPr>
        <w:t xml:space="preserve">El </w:t>
      </w:r>
      <w:proofErr w:type="spellStart"/>
      <w:r w:rsidRPr="003D6DE7">
        <w:rPr>
          <w:rFonts w:eastAsia="Calibri"/>
        </w:rPr>
        <w:t>Insalud</w:t>
      </w:r>
      <w:proofErr w:type="spellEnd"/>
      <w:r w:rsidRPr="003D6DE7">
        <w:rPr>
          <w:rFonts w:eastAsia="Calibri"/>
        </w:rPr>
        <w:t xml:space="preserve"> (Instituto Nacional de la Salud)</w:t>
      </w:r>
    </w:p>
    <w:p w14:paraId="6D7A8CF6" w14:textId="152B7C8B" w:rsidR="001F1672" w:rsidRPr="003D6DE7" w:rsidRDefault="001F1672" w:rsidP="001F1672">
      <w:pPr>
        <w:pStyle w:val="Prrafodelista"/>
        <w:numPr>
          <w:ilvl w:val="1"/>
          <w:numId w:val="1"/>
        </w:numPr>
        <w:spacing w:after="200" w:line="276" w:lineRule="auto"/>
        <w:jc w:val="both"/>
        <w:rPr>
          <w:rFonts w:eastAsia="Calibri"/>
        </w:rPr>
      </w:pPr>
      <w:r w:rsidRPr="003D6DE7">
        <w:rPr>
          <w:rFonts w:eastAsia="Calibri"/>
        </w:rPr>
        <w:t xml:space="preserve">El </w:t>
      </w:r>
      <w:r>
        <w:rPr>
          <w:rFonts w:eastAsia="Calibri"/>
        </w:rPr>
        <w:t>Instituto Nacional de la Seguridad Social.</w:t>
      </w:r>
    </w:p>
    <w:p w14:paraId="117EA09F" w14:textId="75256D3C" w:rsidR="001F1672" w:rsidRDefault="001F1672" w:rsidP="001F1672">
      <w:pPr>
        <w:pStyle w:val="Prrafodelista"/>
        <w:numPr>
          <w:ilvl w:val="1"/>
          <w:numId w:val="1"/>
        </w:numPr>
        <w:spacing w:after="200" w:line="276" w:lineRule="auto"/>
        <w:jc w:val="both"/>
        <w:rPr>
          <w:rFonts w:eastAsia="Calibri"/>
        </w:rPr>
      </w:pPr>
      <w:r w:rsidRPr="003D6DE7">
        <w:rPr>
          <w:rFonts w:eastAsia="Calibri"/>
        </w:rPr>
        <w:t>El Sistema Nacional de Salud.</w:t>
      </w:r>
    </w:p>
    <w:p w14:paraId="37DC96A0" w14:textId="77777777" w:rsidR="003C1CD0" w:rsidRPr="004F2D9C" w:rsidRDefault="003C1CD0" w:rsidP="003C1CD0">
      <w:pPr>
        <w:pStyle w:val="Prrafodelista"/>
        <w:spacing w:after="200" w:line="276" w:lineRule="auto"/>
        <w:ind w:left="1440"/>
        <w:jc w:val="both"/>
        <w:rPr>
          <w:rFonts w:eastAsia="Calibri"/>
        </w:rPr>
      </w:pPr>
    </w:p>
    <w:p w14:paraId="0467F28D" w14:textId="01224991" w:rsidR="001F1672" w:rsidRDefault="001F1672" w:rsidP="001F1672">
      <w:pPr>
        <w:pStyle w:val="Prrafodelista"/>
        <w:numPr>
          <w:ilvl w:val="0"/>
          <w:numId w:val="1"/>
        </w:numPr>
        <w:jc w:val="both"/>
        <w:rPr>
          <w:bCs/>
        </w:rPr>
      </w:pPr>
      <w:r>
        <w:rPr>
          <w:bCs/>
        </w:rPr>
        <w:t>Teniendo en cuata lo regulado en la Ley 14/1986 de 25 de abril deberá señalar la opción incorrecta en relación con las áreas de salud:</w:t>
      </w:r>
    </w:p>
    <w:p w14:paraId="1B6CF002" w14:textId="73249BF7" w:rsidR="001F1672" w:rsidRDefault="001F1672" w:rsidP="001F1672">
      <w:pPr>
        <w:pStyle w:val="Prrafodelista"/>
        <w:numPr>
          <w:ilvl w:val="1"/>
          <w:numId w:val="1"/>
        </w:numPr>
        <w:jc w:val="both"/>
        <w:rPr>
          <w:bCs/>
        </w:rPr>
      </w:pPr>
      <w:r>
        <w:rPr>
          <w:bCs/>
        </w:rPr>
        <w:t>Serán delimitadas conjuntamente por el Estado y las Comunidades Autónomas.</w:t>
      </w:r>
    </w:p>
    <w:p w14:paraId="5E804B24" w14:textId="31B8DE9D" w:rsidR="001F1672" w:rsidRDefault="001F1672" w:rsidP="001F1672">
      <w:pPr>
        <w:pStyle w:val="Prrafodelista"/>
        <w:numPr>
          <w:ilvl w:val="1"/>
          <w:numId w:val="1"/>
        </w:numPr>
        <w:jc w:val="both"/>
        <w:rPr>
          <w:bCs/>
        </w:rPr>
      </w:pPr>
      <w:r>
        <w:rPr>
          <w:bCs/>
        </w:rPr>
        <w:t>Se tratan de estructuras territoriales fundamentales del sistema sanitario.</w:t>
      </w:r>
    </w:p>
    <w:p w14:paraId="1C410288" w14:textId="57DBD758" w:rsidR="001F1672" w:rsidRDefault="001F1672" w:rsidP="001F1672">
      <w:pPr>
        <w:pStyle w:val="Prrafodelista"/>
        <w:numPr>
          <w:ilvl w:val="1"/>
          <w:numId w:val="1"/>
        </w:numPr>
        <w:jc w:val="both"/>
        <w:rPr>
          <w:bCs/>
        </w:rPr>
      </w:pPr>
      <w:r>
        <w:rPr>
          <w:bCs/>
        </w:rPr>
        <w:t xml:space="preserve">Para su delimitación se tendrán en cuenta </w:t>
      </w:r>
      <w:r w:rsidR="003C1CD0">
        <w:rPr>
          <w:bCs/>
        </w:rPr>
        <w:t>factores geográficos</w:t>
      </w:r>
      <w:r>
        <w:rPr>
          <w:bCs/>
        </w:rPr>
        <w:t xml:space="preserve">, demográficos, </w:t>
      </w:r>
      <w:r w:rsidR="003C1CD0">
        <w:rPr>
          <w:bCs/>
        </w:rPr>
        <w:t>socioeconómicos….</w:t>
      </w:r>
    </w:p>
    <w:p w14:paraId="5D9DA971" w14:textId="48CCEAD6" w:rsidR="003C1CD0" w:rsidRDefault="003C1CD0" w:rsidP="001F1672">
      <w:pPr>
        <w:pStyle w:val="Prrafodelista"/>
        <w:numPr>
          <w:ilvl w:val="1"/>
          <w:numId w:val="1"/>
        </w:numPr>
        <w:jc w:val="both"/>
        <w:rPr>
          <w:bCs/>
        </w:rPr>
      </w:pPr>
      <w:r>
        <w:rPr>
          <w:bCs/>
        </w:rPr>
        <w:t>Como regla general el Área de Salud extenderá su acción a una población entre 200.000 y 250.000 habitantes.</w:t>
      </w:r>
    </w:p>
    <w:p w14:paraId="7859F020" w14:textId="77777777" w:rsidR="003C1CD0" w:rsidRDefault="003C1CD0" w:rsidP="003C1CD0">
      <w:pPr>
        <w:pStyle w:val="Prrafodelista"/>
        <w:ind w:left="1440"/>
        <w:jc w:val="both"/>
        <w:rPr>
          <w:bCs/>
        </w:rPr>
      </w:pPr>
    </w:p>
    <w:p w14:paraId="28EDBCC5" w14:textId="0A2CAC0D" w:rsidR="003C1CD0" w:rsidRDefault="003C1CD0" w:rsidP="003C1CD0">
      <w:pPr>
        <w:pStyle w:val="Prrafodelista"/>
        <w:numPr>
          <w:ilvl w:val="0"/>
          <w:numId w:val="1"/>
        </w:numPr>
        <w:jc w:val="both"/>
        <w:rPr>
          <w:bCs/>
        </w:rPr>
      </w:pPr>
      <w:r>
        <w:rPr>
          <w:bCs/>
        </w:rPr>
        <w:t>Según el contenido de la Ley General de Sanidad, el órgano de participación del Área de Salud se denomina:</w:t>
      </w:r>
    </w:p>
    <w:p w14:paraId="6ED118E8" w14:textId="66F0ACBC" w:rsidR="003C1CD0" w:rsidRDefault="003C1CD0" w:rsidP="003C1CD0">
      <w:pPr>
        <w:pStyle w:val="Prrafodelista"/>
        <w:numPr>
          <w:ilvl w:val="1"/>
          <w:numId w:val="1"/>
        </w:numPr>
        <w:jc w:val="both"/>
        <w:rPr>
          <w:bCs/>
        </w:rPr>
      </w:pPr>
      <w:r>
        <w:rPr>
          <w:bCs/>
        </w:rPr>
        <w:t>Comité de Salud de Área.</w:t>
      </w:r>
    </w:p>
    <w:p w14:paraId="3A1FA49B" w14:textId="3ED1EC9E" w:rsidR="003C1CD0" w:rsidRDefault="003C1CD0" w:rsidP="003C1CD0">
      <w:pPr>
        <w:pStyle w:val="Prrafodelista"/>
        <w:numPr>
          <w:ilvl w:val="1"/>
          <w:numId w:val="1"/>
        </w:numPr>
        <w:jc w:val="both"/>
        <w:rPr>
          <w:bCs/>
        </w:rPr>
      </w:pPr>
      <w:r>
        <w:rPr>
          <w:bCs/>
        </w:rPr>
        <w:t>Comisión de Salud de Área.</w:t>
      </w:r>
    </w:p>
    <w:p w14:paraId="166F3DB2" w14:textId="6437EA66" w:rsidR="003C1CD0" w:rsidRDefault="003C1CD0" w:rsidP="003C1CD0">
      <w:pPr>
        <w:pStyle w:val="Prrafodelista"/>
        <w:numPr>
          <w:ilvl w:val="1"/>
          <w:numId w:val="1"/>
        </w:numPr>
        <w:jc w:val="both"/>
        <w:rPr>
          <w:bCs/>
        </w:rPr>
      </w:pPr>
      <w:r>
        <w:rPr>
          <w:bCs/>
        </w:rPr>
        <w:t>Consejo Ciudadano de Salud de Área.</w:t>
      </w:r>
    </w:p>
    <w:p w14:paraId="5028336E" w14:textId="247974B9" w:rsidR="003C1CD0" w:rsidRDefault="003C1CD0" w:rsidP="003C1CD0">
      <w:pPr>
        <w:pStyle w:val="Prrafodelista"/>
        <w:numPr>
          <w:ilvl w:val="1"/>
          <w:numId w:val="1"/>
        </w:numPr>
        <w:jc w:val="both"/>
        <w:rPr>
          <w:bCs/>
        </w:rPr>
      </w:pPr>
      <w:r>
        <w:rPr>
          <w:bCs/>
        </w:rPr>
        <w:t>Consejo de Salud de Área.</w:t>
      </w:r>
    </w:p>
    <w:p w14:paraId="627FA98F" w14:textId="77777777" w:rsidR="003D7465" w:rsidRDefault="003D7465" w:rsidP="003D7465">
      <w:pPr>
        <w:pStyle w:val="Prrafodelista"/>
        <w:ind w:left="1440"/>
        <w:jc w:val="both"/>
        <w:rPr>
          <w:bCs/>
        </w:rPr>
      </w:pPr>
    </w:p>
    <w:p w14:paraId="00CED10D" w14:textId="25E6691B" w:rsidR="003C1CD0" w:rsidRDefault="003C1CD0" w:rsidP="003C1CD0">
      <w:pPr>
        <w:pStyle w:val="Prrafodelista"/>
        <w:numPr>
          <w:ilvl w:val="0"/>
          <w:numId w:val="1"/>
        </w:numPr>
        <w:jc w:val="both"/>
        <w:rPr>
          <w:bCs/>
        </w:rPr>
      </w:pPr>
      <w:r>
        <w:rPr>
          <w:bCs/>
        </w:rPr>
        <w:t>En el Título III de la Ley General de Sanidad se establece que el marco territorial de la atención primaria es:</w:t>
      </w:r>
    </w:p>
    <w:p w14:paraId="714A16DF" w14:textId="0A1BC7CB" w:rsidR="003C1CD0" w:rsidRDefault="003C1CD0" w:rsidP="003C1CD0">
      <w:pPr>
        <w:pStyle w:val="Prrafodelista"/>
        <w:numPr>
          <w:ilvl w:val="1"/>
          <w:numId w:val="1"/>
        </w:numPr>
        <w:jc w:val="both"/>
        <w:rPr>
          <w:bCs/>
        </w:rPr>
      </w:pPr>
      <w:r>
        <w:rPr>
          <w:bCs/>
        </w:rPr>
        <w:t>La Zona de Salud.</w:t>
      </w:r>
    </w:p>
    <w:p w14:paraId="66CC5D7B" w14:textId="016867DF" w:rsidR="003C1CD0" w:rsidRDefault="003C1CD0" w:rsidP="003C1CD0">
      <w:pPr>
        <w:pStyle w:val="Prrafodelista"/>
        <w:numPr>
          <w:ilvl w:val="1"/>
          <w:numId w:val="1"/>
        </w:numPr>
        <w:jc w:val="both"/>
        <w:rPr>
          <w:bCs/>
        </w:rPr>
      </w:pPr>
      <w:r>
        <w:rPr>
          <w:bCs/>
        </w:rPr>
        <w:t>El Área Básica de Salud.</w:t>
      </w:r>
    </w:p>
    <w:p w14:paraId="1D659973" w14:textId="0069EE21" w:rsidR="003C1CD0" w:rsidRDefault="003D7465" w:rsidP="003C1CD0">
      <w:pPr>
        <w:pStyle w:val="Prrafodelista"/>
        <w:numPr>
          <w:ilvl w:val="1"/>
          <w:numId w:val="1"/>
        </w:numPr>
        <w:jc w:val="both"/>
        <w:rPr>
          <w:bCs/>
        </w:rPr>
      </w:pPr>
      <w:r>
        <w:rPr>
          <w:bCs/>
        </w:rPr>
        <w:t>El Centro de Salud.</w:t>
      </w:r>
    </w:p>
    <w:p w14:paraId="7AE129C6" w14:textId="625627D1" w:rsidR="003D7465" w:rsidRDefault="003D7465" w:rsidP="003C1CD0">
      <w:pPr>
        <w:pStyle w:val="Prrafodelista"/>
        <w:numPr>
          <w:ilvl w:val="1"/>
          <w:numId w:val="1"/>
        </w:numPr>
        <w:jc w:val="both"/>
        <w:rPr>
          <w:bCs/>
        </w:rPr>
      </w:pPr>
      <w:r>
        <w:rPr>
          <w:bCs/>
        </w:rPr>
        <w:t>La Zona Básica de Salud.</w:t>
      </w:r>
    </w:p>
    <w:p w14:paraId="1E4272F1" w14:textId="77777777" w:rsidR="003D7465" w:rsidRDefault="003D7465" w:rsidP="003D7465">
      <w:pPr>
        <w:pStyle w:val="Prrafodelista"/>
        <w:ind w:left="1440"/>
        <w:jc w:val="both"/>
        <w:rPr>
          <w:bCs/>
        </w:rPr>
      </w:pPr>
    </w:p>
    <w:p w14:paraId="2DAA8C9E" w14:textId="0F1727B6" w:rsidR="003D7465" w:rsidRDefault="003D7465" w:rsidP="003D7465">
      <w:pPr>
        <w:pStyle w:val="Prrafodelista"/>
        <w:numPr>
          <w:ilvl w:val="0"/>
          <w:numId w:val="1"/>
        </w:numPr>
        <w:jc w:val="both"/>
        <w:rPr>
          <w:bCs/>
        </w:rPr>
      </w:pPr>
      <w:r>
        <w:rPr>
          <w:bCs/>
        </w:rPr>
        <w:t xml:space="preserve">La Ley de </w:t>
      </w:r>
      <w:r w:rsidR="005D17A3">
        <w:rPr>
          <w:bCs/>
        </w:rPr>
        <w:t xml:space="preserve">Ordenación </w:t>
      </w:r>
      <w:proofErr w:type="gramStart"/>
      <w:r w:rsidR="005D17A3">
        <w:rPr>
          <w:bCs/>
        </w:rPr>
        <w:t xml:space="preserve">Sanitaria </w:t>
      </w:r>
      <w:r>
        <w:rPr>
          <w:bCs/>
        </w:rPr>
        <w:t xml:space="preserve"> de</w:t>
      </w:r>
      <w:proofErr w:type="gramEnd"/>
      <w:r>
        <w:rPr>
          <w:bCs/>
        </w:rPr>
        <w:t xml:space="preserve"> Castilla La Mancha:</w:t>
      </w:r>
    </w:p>
    <w:p w14:paraId="36A7E703" w14:textId="44F11B73" w:rsidR="003D7465" w:rsidRDefault="003D7465" w:rsidP="003D7465">
      <w:pPr>
        <w:pStyle w:val="Prrafodelista"/>
        <w:numPr>
          <w:ilvl w:val="1"/>
          <w:numId w:val="1"/>
        </w:numPr>
        <w:jc w:val="both"/>
        <w:rPr>
          <w:bCs/>
        </w:rPr>
      </w:pPr>
      <w:r>
        <w:rPr>
          <w:bCs/>
        </w:rPr>
        <w:t>Es la Ley 8/2010 de 30 de noviembre.</w:t>
      </w:r>
    </w:p>
    <w:p w14:paraId="70B6DF12" w14:textId="0437D67C" w:rsidR="003D7465" w:rsidRDefault="003D7465" w:rsidP="003D7465">
      <w:pPr>
        <w:pStyle w:val="Prrafodelista"/>
        <w:numPr>
          <w:ilvl w:val="1"/>
          <w:numId w:val="1"/>
        </w:numPr>
        <w:jc w:val="both"/>
        <w:rPr>
          <w:bCs/>
        </w:rPr>
      </w:pPr>
      <w:r>
        <w:rPr>
          <w:bCs/>
        </w:rPr>
        <w:t xml:space="preserve"> Su objeto </w:t>
      </w:r>
      <w:r w:rsidRPr="003D7465">
        <w:rPr>
          <w:bCs/>
        </w:rPr>
        <w:t>hacer efectivo, en el ámbito territorial de la Comunidad Autónoma de Castilla-La Mancha, el derecho de la ciudadanía a l</w:t>
      </w:r>
      <w:r>
        <w:rPr>
          <w:bCs/>
        </w:rPr>
        <w:t>as prestaciones de la Seguridad Social</w:t>
      </w:r>
      <w:r w:rsidRPr="003D7465">
        <w:rPr>
          <w:bCs/>
        </w:rPr>
        <w:t>, reconocido en el artículo 43 de la Constitución.</w:t>
      </w:r>
    </w:p>
    <w:p w14:paraId="6D2C0DB7" w14:textId="54318A8E" w:rsidR="003D7465" w:rsidRDefault="003D7465" w:rsidP="003D7465">
      <w:pPr>
        <w:pStyle w:val="Prrafodelista"/>
        <w:numPr>
          <w:ilvl w:val="1"/>
          <w:numId w:val="1"/>
        </w:numPr>
        <w:jc w:val="both"/>
        <w:rPr>
          <w:bCs/>
        </w:rPr>
      </w:pPr>
      <w:r>
        <w:rPr>
          <w:bCs/>
        </w:rPr>
        <w:t>Fue dictada por las Cortes Generales.</w:t>
      </w:r>
    </w:p>
    <w:p w14:paraId="3993B03D" w14:textId="065B31DC" w:rsidR="003D7465" w:rsidRDefault="003D7465" w:rsidP="003D7465">
      <w:pPr>
        <w:pStyle w:val="Prrafodelista"/>
        <w:numPr>
          <w:ilvl w:val="1"/>
          <w:numId w:val="1"/>
        </w:numPr>
        <w:jc w:val="both"/>
        <w:rPr>
          <w:bCs/>
        </w:rPr>
      </w:pPr>
      <w:r>
        <w:rPr>
          <w:bCs/>
        </w:rPr>
        <w:t>Ninguna respuesta es correcta.</w:t>
      </w:r>
    </w:p>
    <w:p w14:paraId="739475FF" w14:textId="77777777" w:rsidR="005D17A3" w:rsidRDefault="005D17A3" w:rsidP="005D17A3">
      <w:pPr>
        <w:pStyle w:val="Prrafodelista"/>
        <w:ind w:left="1440"/>
        <w:jc w:val="both"/>
        <w:rPr>
          <w:bCs/>
        </w:rPr>
      </w:pPr>
    </w:p>
    <w:p w14:paraId="3DA099F7" w14:textId="14EC6007" w:rsidR="003D7465" w:rsidRDefault="003D7465" w:rsidP="003D7465">
      <w:pPr>
        <w:pStyle w:val="Prrafodelista"/>
        <w:numPr>
          <w:ilvl w:val="0"/>
          <w:numId w:val="1"/>
        </w:numPr>
        <w:jc w:val="both"/>
        <w:rPr>
          <w:bCs/>
        </w:rPr>
      </w:pPr>
      <w:r>
        <w:rPr>
          <w:bCs/>
        </w:rPr>
        <w:t>Señale la respuesta incorrecta en relación con el Plan de Salud de Castilla La Mancha</w:t>
      </w:r>
      <w:r w:rsidR="005D17A3">
        <w:rPr>
          <w:bCs/>
        </w:rPr>
        <w:t>:</w:t>
      </w:r>
    </w:p>
    <w:p w14:paraId="3DB66BFC" w14:textId="77777777" w:rsidR="005D17A3" w:rsidRDefault="005D17A3" w:rsidP="005D17A3">
      <w:pPr>
        <w:pStyle w:val="Prrafodelista"/>
        <w:numPr>
          <w:ilvl w:val="1"/>
          <w:numId w:val="1"/>
        </w:numPr>
        <w:jc w:val="both"/>
        <w:rPr>
          <w:bCs/>
        </w:rPr>
      </w:pPr>
      <w:r>
        <w:rPr>
          <w:bCs/>
        </w:rPr>
        <w:t>Se regula en el Título IV de la Ley de Ordenación Sanitaria.</w:t>
      </w:r>
    </w:p>
    <w:p w14:paraId="1FC8B20C" w14:textId="1A5988FA" w:rsidR="005D17A3" w:rsidRDefault="005D17A3" w:rsidP="005D17A3">
      <w:pPr>
        <w:pStyle w:val="Prrafodelista"/>
        <w:numPr>
          <w:ilvl w:val="1"/>
          <w:numId w:val="1"/>
        </w:numPr>
        <w:jc w:val="both"/>
        <w:rPr>
          <w:bCs/>
        </w:rPr>
      </w:pPr>
      <w:r w:rsidRPr="005D17A3">
        <w:rPr>
          <w:bCs/>
        </w:rPr>
        <w:t>Se configura como el instrumento de planificación estratégica, dirección y ordenación del Sistema Sanitario de Castilla La Mancha.</w:t>
      </w:r>
    </w:p>
    <w:p w14:paraId="77E89DE8" w14:textId="18960389" w:rsidR="005D17A3" w:rsidRDefault="005D17A3" w:rsidP="005D17A3">
      <w:pPr>
        <w:pStyle w:val="Prrafodelista"/>
        <w:numPr>
          <w:ilvl w:val="1"/>
          <w:numId w:val="1"/>
        </w:numPr>
        <w:jc w:val="both"/>
        <w:rPr>
          <w:bCs/>
        </w:rPr>
      </w:pPr>
      <w:r>
        <w:rPr>
          <w:bCs/>
        </w:rPr>
        <w:t>Entre otros aspectos, en su contenido se establecerá la definición de los objetivos de atención a la salud.</w:t>
      </w:r>
    </w:p>
    <w:p w14:paraId="4E124CED" w14:textId="39B553C3" w:rsidR="005D17A3" w:rsidRDefault="005D17A3" w:rsidP="005D17A3">
      <w:pPr>
        <w:pStyle w:val="Prrafodelista"/>
        <w:numPr>
          <w:ilvl w:val="1"/>
          <w:numId w:val="1"/>
        </w:numPr>
        <w:jc w:val="both"/>
        <w:rPr>
          <w:bCs/>
        </w:rPr>
      </w:pPr>
      <w:r>
        <w:rPr>
          <w:bCs/>
        </w:rPr>
        <w:t>Será elaborado por la Consejería de Sanidad de Castilla La Mancha y aprobado por el Ministerio de Sanidad.</w:t>
      </w:r>
    </w:p>
    <w:p w14:paraId="7C5B322F" w14:textId="5B74C2EB" w:rsidR="005D17A3" w:rsidRDefault="005D17A3" w:rsidP="005D17A3">
      <w:pPr>
        <w:pStyle w:val="Prrafodelista"/>
        <w:numPr>
          <w:ilvl w:val="0"/>
          <w:numId w:val="1"/>
        </w:numPr>
        <w:jc w:val="both"/>
        <w:rPr>
          <w:bCs/>
        </w:rPr>
      </w:pPr>
      <w:r>
        <w:rPr>
          <w:bCs/>
        </w:rPr>
        <w:lastRenderedPageBreak/>
        <w:t>Una de las siguientes opciones no es una característica del Sistema Sanitario de Castilla La Mancha según lo regulado en la Ley de Ordenación Sanitaria. Identifíquela.</w:t>
      </w:r>
    </w:p>
    <w:p w14:paraId="2966A523" w14:textId="77CE4FC1" w:rsidR="005D17A3" w:rsidRDefault="005D17A3" w:rsidP="005D17A3">
      <w:pPr>
        <w:pStyle w:val="Prrafodelista"/>
        <w:numPr>
          <w:ilvl w:val="1"/>
          <w:numId w:val="1"/>
        </w:numPr>
        <w:jc w:val="both"/>
        <w:rPr>
          <w:bCs/>
        </w:rPr>
      </w:pPr>
      <w:r>
        <w:rPr>
          <w:bCs/>
        </w:rPr>
        <w:t>Extensión de sus servicios a toda la población.</w:t>
      </w:r>
    </w:p>
    <w:p w14:paraId="069B784E" w14:textId="5466C19E" w:rsidR="005D17A3" w:rsidRDefault="00E01339" w:rsidP="005D17A3">
      <w:pPr>
        <w:pStyle w:val="Prrafodelista"/>
        <w:numPr>
          <w:ilvl w:val="1"/>
          <w:numId w:val="1"/>
        </w:numPr>
        <w:jc w:val="both"/>
        <w:rPr>
          <w:bCs/>
        </w:rPr>
      </w:pPr>
      <w:r w:rsidRPr="00E01339">
        <w:rPr>
          <w:bCs/>
        </w:rPr>
        <w:t xml:space="preserve">El uso preferente de los recursos sanitarios </w:t>
      </w:r>
      <w:r>
        <w:rPr>
          <w:bCs/>
        </w:rPr>
        <w:t>concertados</w:t>
      </w:r>
      <w:r w:rsidRPr="00E01339">
        <w:rPr>
          <w:bCs/>
        </w:rPr>
        <w:t xml:space="preserve"> en la provisión de los servicios</w:t>
      </w:r>
      <w:r>
        <w:rPr>
          <w:bCs/>
        </w:rPr>
        <w:t>.</w:t>
      </w:r>
    </w:p>
    <w:p w14:paraId="48785646" w14:textId="77777777" w:rsidR="00E01339" w:rsidRPr="00E01339" w:rsidRDefault="00E01339" w:rsidP="00E01339">
      <w:pPr>
        <w:pStyle w:val="Prrafodelista"/>
        <w:numPr>
          <w:ilvl w:val="1"/>
          <w:numId w:val="1"/>
        </w:numPr>
        <w:jc w:val="both"/>
        <w:rPr>
          <w:bCs/>
        </w:rPr>
      </w:pPr>
      <w:r w:rsidRPr="00E01339">
        <w:rPr>
          <w:bCs/>
        </w:rPr>
        <w:t>El aseguramiento único y público y la financiación pública del Sistema.</w:t>
      </w:r>
    </w:p>
    <w:p w14:paraId="405451B9" w14:textId="6F990E1F" w:rsidR="00E01339" w:rsidRPr="00E01339" w:rsidRDefault="00E01339" w:rsidP="00E01339">
      <w:pPr>
        <w:pStyle w:val="Prrafodelista"/>
        <w:numPr>
          <w:ilvl w:val="1"/>
          <w:numId w:val="1"/>
        </w:numPr>
        <w:jc w:val="both"/>
        <w:rPr>
          <w:bCs/>
        </w:rPr>
      </w:pPr>
      <w:r w:rsidRPr="00E01339">
        <w:t>La prestación de una atención integral de la salud, tanto en los aspectos físicos como psicológicos y sociales.</w:t>
      </w:r>
    </w:p>
    <w:p w14:paraId="5DBF9E2A" w14:textId="77777777" w:rsidR="00E01339" w:rsidRPr="00E01339" w:rsidRDefault="00E01339" w:rsidP="00E01339">
      <w:pPr>
        <w:pStyle w:val="Prrafodelista"/>
        <w:ind w:left="1440"/>
        <w:jc w:val="both"/>
        <w:rPr>
          <w:bCs/>
        </w:rPr>
      </w:pPr>
    </w:p>
    <w:p w14:paraId="48B89E0F" w14:textId="15376C22" w:rsidR="00E01339" w:rsidRPr="00E01339" w:rsidRDefault="00E01339" w:rsidP="00E01339">
      <w:pPr>
        <w:pStyle w:val="Prrafodelista"/>
        <w:numPr>
          <w:ilvl w:val="0"/>
          <w:numId w:val="1"/>
        </w:numPr>
        <w:jc w:val="both"/>
      </w:pPr>
      <w:r>
        <w:t xml:space="preserve">Deberá completar con una de las opciones que se le presentan el siguiente literal que </w:t>
      </w:r>
      <w:r w:rsidRPr="00E01339">
        <w:t>se encuentra en el Título VI de la Ley de Ordenación sanitaria de Castilla La Mancha. “</w:t>
      </w:r>
      <w:r>
        <w:rPr>
          <w:i/>
          <w:iCs/>
        </w:rPr>
        <w:t xml:space="preserve">…………………………………. </w:t>
      </w:r>
      <w:r w:rsidRPr="00E01339">
        <w:rPr>
          <w:i/>
          <w:iCs/>
        </w:rPr>
        <w:t xml:space="preserve"> es aquella que integra los cuidados sanitarios con los recursos sociales de forma continuada y coordinada, a fin de conseguir en quienes la reciben una percepción subjetiva completa de salud y una inserción real en el entorno familiar y social.</w:t>
      </w:r>
      <w:r>
        <w:rPr>
          <w:i/>
          <w:iCs/>
        </w:rPr>
        <w:t>”</w:t>
      </w:r>
    </w:p>
    <w:p w14:paraId="344467E2" w14:textId="1BD2FA36" w:rsidR="00E01339" w:rsidRDefault="00E01339" w:rsidP="00E01339">
      <w:pPr>
        <w:pStyle w:val="Prrafodelista"/>
        <w:numPr>
          <w:ilvl w:val="1"/>
          <w:numId w:val="1"/>
        </w:numPr>
        <w:jc w:val="both"/>
        <w:rPr>
          <w:bCs/>
        </w:rPr>
      </w:pPr>
      <w:r>
        <w:rPr>
          <w:bCs/>
        </w:rPr>
        <w:t>Asistencia Social.</w:t>
      </w:r>
    </w:p>
    <w:p w14:paraId="07D5B9A6" w14:textId="4EE9C69B" w:rsidR="00E01339" w:rsidRDefault="00E01339" w:rsidP="00E01339">
      <w:pPr>
        <w:pStyle w:val="Prrafodelista"/>
        <w:numPr>
          <w:ilvl w:val="1"/>
          <w:numId w:val="1"/>
        </w:numPr>
        <w:jc w:val="both"/>
        <w:rPr>
          <w:bCs/>
        </w:rPr>
      </w:pPr>
      <w:r>
        <w:rPr>
          <w:bCs/>
        </w:rPr>
        <w:t>Atención sociosanitaria.</w:t>
      </w:r>
    </w:p>
    <w:p w14:paraId="79751028" w14:textId="25999935" w:rsidR="00E01339" w:rsidRDefault="00E01339" w:rsidP="00E01339">
      <w:pPr>
        <w:pStyle w:val="Prrafodelista"/>
        <w:numPr>
          <w:ilvl w:val="1"/>
          <w:numId w:val="1"/>
        </w:numPr>
        <w:jc w:val="both"/>
        <w:rPr>
          <w:bCs/>
        </w:rPr>
      </w:pPr>
      <w:r>
        <w:rPr>
          <w:bCs/>
        </w:rPr>
        <w:t>Atención sanitaria y social.</w:t>
      </w:r>
    </w:p>
    <w:p w14:paraId="10975F0C" w14:textId="4C8D82AC" w:rsidR="00E01339" w:rsidRDefault="00261195" w:rsidP="00E01339">
      <w:pPr>
        <w:pStyle w:val="Prrafodelista"/>
        <w:numPr>
          <w:ilvl w:val="1"/>
          <w:numId w:val="1"/>
        </w:numPr>
        <w:jc w:val="both"/>
        <w:rPr>
          <w:bCs/>
        </w:rPr>
      </w:pPr>
      <w:r>
        <w:rPr>
          <w:bCs/>
        </w:rPr>
        <w:t xml:space="preserve">Asistencia </w:t>
      </w:r>
      <w:proofErr w:type="spellStart"/>
      <w:r>
        <w:rPr>
          <w:bCs/>
        </w:rPr>
        <w:t>técnicosocial</w:t>
      </w:r>
      <w:proofErr w:type="spellEnd"/>
      <w:r>
        <w:rPr>
          <w:bCs/>
        </w:rPr>
        <w:t>.</w:t>
      </w:r>
    </w:p>
    <w:p w14:paraId="34244938" w14:textId="77777777" w:rsidR="00261195" w:rsidRDefault="00261195" w:rsidP="00261195">
      <w:pPr>
        <w:numPr>
          <w:ilvl w:val="0"/>
          <w:numId w:val="1"/>
        </w:numPr>
        <w:jc w:val="both"/>
        <w:rPr>
          <w:bCs/>
        </w:rPr>
      </w:pPr>
      <w:r w:rsidRPr="00261195">
        <w:rPr>
          <w:bCs/>
        </w:rPr>
        <w:t>Aprobar el</w:t>
      </w:r>
      <w:r>
        <w:rPr>
          <w:bCs/>
        </w:rPr>
        <w:t xml:space="preserve"> Reglamento de Estructura y Funcionamiento de Servicio de Salud de Castilla La </w:t>
      </w:r>
      <w:proofErr w:type="gramStart"/>
      <w:r>
        <w:rPr>
          <w:bCs/>
        </w:rPr>
        <w:t xml:space="preserve">Mancha  </w:t>
      </w:r>
      <w:r w:rsidRPr="00261195">
        <w:rPr>
          <w:bCs/>
        </w:rPr>
        <w:t>es</w:t>
      </w:r>
      <w:proofErr w:type="gramEnd"/>
      <w:r w:rsidRPr="00261195">
        <w:rPr>
          <w:bCs/>
        </w:rPr>
        <w:t xml:space="preserve"> una competencia que la ley de Ordenación Sanitaria de Castilla La Mancha atribuye a:</w:t>
      </w:r>
    </w:p>
    <w:p w14:paraId="770A27AA" w14:textId="1947CE2A" w:rsidR="00261195" w:rsidRDefault="00261195" w:rsidP="00261195">
      <w:pPr>
        <w:pStyle w:val="Prrafodelista"/>
        <w:numPr>
          <w:ilvl w:val="1"/>
          <w:numId w:val="1"/>
        </w:numPr>
        <w:jc w:val="both"/>
        <w:rPr>
          <w:bCs/>
        </w:rPr>
      </w:pPr>
      <w:r>
        <w:rPr>
          <w:bCs/>
        </w:rPr>
        <w:t>Las Cortes de Castilla La Mancha.</w:t>
      </w:r>
    </w:p>
    <w:p w14:paraId="56798FA9" w14:textId="08D88F9D" w:rsidR="00261195" w:rsidRPr="00261195" w:rsidRDefault="00261195" w:rsidP="00261195">
      <w:pPr>
        <w:pStyle w:val="Prrafodelista"/>
        <w:numPr>
          <w:ilvl w:val="1"/>
          <w:numId w:val="1"/>
        </w:numPr>
        <w:jc w:val="both"/>
        <w:rPr>
          <w:bCs/>
        </w:rPr>
      </w:pPr>
      <w:r w:rsidRPr="00261195">
        <w:rPr>
          <w:bCs/>
        </w:rPr>
        <w:t>Al Consejo de Gobierno de la Comunidad.</w:t>
      </w:r>
    </w:p>
    <w:p w14:paraId="1089337E" w14:textId="77777777" w:rsidR="00261195" w:rsidRPr="00261195" w:rsidRDefault="00261195" w:rsidP="00261195">
      <w:pPr>
        <w:pStyle w:val="Prrafodelista"/>
        <w:numPr>
          <w:ilvl w:val="1"/>
          <w:numId w:val="1"/>
        </w:numPr>
        <w:jc w:val="both"/>
        <w:rPr>
          <w:bCs/>
        </w:rPr>
      </w:pPr>
      <w:r w:rsidRPr="00261195">
        <w:rPr>
          <w:bCs/>
        </w:rPr>
        <w:t>Al Ministerio de Sanidad.</w:t>
      </w:r>
    </w:p>
    <w:p w14:paraId="7A892E3B" w14:textId="3377364A" w:rsidR="00261195" w:rsidRDefault="00261195" w:rsidP="00261195">
      <w:pPr>
        <w:pStyle w:val="Prrafodelista"/>
        <w:numPr>
          <w:ilvl w:val="1"/>
          <w:numId w:val="1"/>
        </w:numPr>
        <w:jc w:val="both"/>
        <w:rPr>
          <w:bCs/>
        </w:rPr>
      </w:pPr>
      <w:r w:rsidRPr="00261195">
        <w:rPr>
          <w:bCs/>
        </w:rPr>
        <w:t>La Consejería de Sanidad de Castilla La Mancha.</w:t>
      </w:r>
    </w:p>
    <w:p w14:paraId="7F6A7CE3" w14:textId="77777777" w:rsidR="00261195" w:rsidRPr="00261195" w:rsidRDefault="00261195" w:rsidP="00261195">
      <w:pPr>
        <w:pStyle w:val="Prrafodelista"/>
        <w:ind w:left="1440"/>
        <w:jc w:val="both"/>
        <w:rPr>
          <w:bCs/>
        </w:rPr>
      </w:pPr>
    </w:p>
    <w:p w14:paraId="6BDADD3E" w14:textId="36C9F1C8" w:rsidR="00261195" w:rsidRDefault="00261195" w:rsidP="00261195">
      <w:pPr>
        <w:pStyle w:val="Prrafodelista"/>
        <w:numPr>
          <w:ilvl w:val="0"/>
          <w:numId w:val="1"/>
        </w:numPr>
        <w:jc w:val="both"/>
        <w:rPr>
          <w:bCs/>
        </w:rPr>
      </w:pPr>
      <w:r>
        <w:rPr>
          <w:bCs/>
        </w:rPr>
        <w:t>No es competencia de la Consejería de Sanidad según lo regulado en la Ley de Ordenación Sanitaria</w:t>
      </w:r>
    </w:p>
    <w:p w14:paraId="018A58A4" w14:textId="41A2B2F4" w:rsidR="00261195" w:rsidRDefault="00261195" w:rsidP="00261195">
      <w:pPr>
        <w:pStyle w:val="Prrafodelista"/>
        <w:numPr>
          <w:ilvl w:val="1"/>
          <w:numId w:val="1"/>
        </w:numPr>
        <w:jc w:val="both"/>
        <w:rPr>
          <w:bCs/>
        </w:rPr>
      </w:pPr>
      <w:r w:rsidRPr="00261195">
        <w:rPr>
          <w:bCs/>
        </w:rPr>
        <w:t>Programar, ejecutar y evaluar las directrices y los criterios generales de la política y la planificación sanitarias en Castilla-La Mancha.</w:t>
      </w:r>
    </w:p>
    <w:p w14:paraId="7E6EA2C9" w14:textId="77777777" w:rsidR="00261195" w:rsidRPr="00261195" w:rsidRDefault="00261195" w:rsidP="00261195">
      <w:pPr>
        <w:pStyle w:val="Prrafodelista"/>
        <w:numPr>
          <w:ilvl w:val="1"/>
          <w:numId w:val="1"/>
        </w:numPr>
        <w:jc w:val="both"/>
        <w:rPr>
          <w:bCs/>
        </w:rPr>
      </w:pPr>
      <w:r w:rsidRPr="00261195">
        <w:rPr>
          <w:bCs/>
        </w:rPr>
        <w:t xml:space="preserve">Aprobar el proyecto de presupuestos del Servicio de Salud de Castilla-La Mancha. </w:t>
      </w:r>
    </w:p>
    <w:p w14:paraId="13AA8649" w14:textId="77777777" w:rsidR="00261195" w:rsidRPr="00261195" w:rsidRDefault="00261195" w:rsidP="00261195">
      <w:pPr>
        <w:pStyle w:val="Prrafodelista"/>
        <w:numPr>
          <w:ilvl w:val="1"/>
          <w:numId w:val="1"/>
        </w:numPr>
        <w:jc w:val="both"/>
        <w:rPr>
          <w:bCs/>
        </w:rPr>
      </w:pPr>
      <w:r w:rsidRPr="00261195">
        <w:rPr>
          <w:bCs/>
        </w:rPr>
        <w:t xml:space="preserve">Autorizar, catalogar y, en su caso, acreditar los centros, servicios y actividades sanitarias, así como el mantener los registros pertinentes. </w:t>
      </w:r>
    </w:p>
    <w:p w14:paraId="0FEE4B1B" w14:textId="73052D0D" w:rsidR="00261195" w:rsidRDefault="00261195" w:rsidP="00261195">
      <w:pPr>
        <w:pStyle w:val="Prrafodelista"/>
        <w:numPr>
          <w:ilvl w:val="1"/>
          <w:numId w:val="1"/>
        </w:numPr>
        <w:jc w:val="both"/>
        <w:rPr>
          <w:bCs/>
        </w:rPr>
      </w:pPr>
      <w:r w:rsidRPr="00261195">
        <w:rPr>
          <w:bCs/>
        </w:rPr>
        <w:t>d) Controlar e inspeccionar las actividades del Sistema Sanitario de Castilla-La Mancha y su adecuación al Plan de Salud.</w:t>
      </w:r>
    </w:p>
    <w:p w14:paraId="289E47E1" w14:textId="77777777" w:rsidR="008B5A7C" w:rsidRDefault="008B5A7C" w:rsidP="008B5A7C">
      <w:pPr>
        <w:pStyle w:val="Prrafodelista"/>
        <w:ind w:left="1440"/>
        <w:jc w:val="both"/>
        <w:rPr>
          <w:bCs/>
        </w:rPr>
      </w:pPr>
    </w:p>
    <w:p w14:paraId="62F3A4A3" w14:textId="391A5E2C" w:rsidR="00261195" w:rsidRDefault="008B5A7C" w:rsidP="00261195">
      <w:pPr>
        <w:pStyle w:val="Prrafodelista"/>
        <w:numPr>
          <w:ilvl w:val="0"/>
          <w:numId w:val="1"/>
        </w:numPr>
        <w:jc w:val="both"/>
        <w:rPr>
          <w:bCs/>
        </w:rPr>
      </w:pPr>
      <w:r>
        <w:rPr>
          <w:bCs/>
        </w:rPr>
        <w:t>El Servicio de Salud de Castilla La Mancha:</w:t>
      </w:r>
    </w:p>
    <w:p w14:paraId="439B8877" w14:textId="79FD43E9" w:rsidR="00261195" w:rsidRDefault="008B5A7C" w:rsidP="008B5A7C">
      <w:pPr>
        <w:pStyle w:val="Prrafodelista"/>
        <w:numPr>
          <w:ilvl w:val="1"/>
          <w:numId w:val="1"/>
        </w:numPr>
        <w:jc w:val="both"/>
        <w:rPr>
          <w:bCs/>
        </w:rPr>
      </w:pPr>
      <w:r>
        <w:rPr>
          <w:bCs/>
        </w:rPr>
        <w:t>Encuentra su regulación jurídica en el Título IX de la Ley de Ordenación Sanitaria.</w:t>
      </w:r>
    </w:p>
    <w:p w14:paraId="1115FEFD" w14:textId="3B8C8A9F" w:rsidR="00261195" w:rsidRDefault="008B5A7C" w:rsidP="008B5A7C">
      <w:pPr>
        <w:pStyle w:val="Prrafodelista"/>
        <w:numPr>
          <w:ilvl w:val="1"/>
          <w:numId w:val="1"/>
        </w:numPr>
        <w:jc w:val="both"/>
        <w:rPr>
          <w:bCs/>
        </w:rPr>
      </w:pPr>
      <w:r>
        <w:rPr>
          <w:bCs/>
        </w:rPr>
        <w:t xml:space="preserve">Queda definido en la ley como organismo jurídico con personalidad autónoma dependiente del </w:t>
      </w:r>
      <w:proofErr w:type="gramStart"/>
      <w:r>
        <w:rPr>
          <w:bCs/>
        </w:rPr>
        <w:t>Consejero</w:t>
      </w:r>
      <w:proofErr w:type="gramEnd"/>
      <w:r>
        <w:rPr>
          <w:bCs/>
        </w:rPr>
        <w:t xml:space="preserve"> de Sanidad del Gobierno de Castilla La Mancha.</w:t>
      </w:r>
    </w:p>
    <w:p w14:paraId="6D050F0E" w14:textId="520DC77C" w:rsidR="00261195" w:rsidRDefault="008B5A7C" w:rsidP="008B5A7C">
      <w:pPr>
        <w:pStyle w:val="Prrafodelista"/>
        <w:numPr>
          <w:ilvl w:val="1"/>
          <w:numId w:val="1"/>
        </w:numPr>
        <w:jc w:val="both"/>
        <w:rPr>
          <w:bCs/>
        </w:rPr>
      </w:pPr>
      <w:r>
        <w:rPr>
          <w:bCs/>
        </w:rPr>
        <w:t>Entre sus funciones se encuentra la gestión de las prestaciones sanitarias, farmacéuticas y de Seguridad Social transferidas a la Junta de Comunidades.</w:t>
      </w:r>
    </w:p>
    <w:p w14:paraId="75AAB756" w14:textId="21F73969" w:rsidR="00261195" w:rsidRDefault="008B5A7C" w:rsidP="008B5A7C">
      <w:pPr>
        <w:pStyle w:val="Prrafodelista"/>
        <w:numPr>
          <w:ilvl w:val="1"/>
          <w:numId w:val="1"/>
        </w:numPr>
        <w:jc w:val="both"/>
        <w:rPr>
          <w:bCs/>
        </w:rPr>
      </w:pPr>
      <w:r>
        <w:rPr>
          <w:bCs/>
        </w:rPr>
        <w:t>Ninguna respuesta es correcta.</w:t>
      </w:r>
    </w:p>
    <w:p w14:paraId="24622E23" w14:textId="77777777" w:rsidR="008B5A7C" w:rsidRDefault="008B5A7C" w:rsidP="008B5A7C">
      <w:pPr>
        <w:pStyle w:val="Prrafodelista"/>
        <w:ind w:left="1440"/>
        <w:jc w:val="both"/>
        <w:rPr>
          <w:bCs/>
        </w:rPr>
      </w:pPr>
    </w:p>
    <w:p w14:paraId="2776C5A9" w14:textId="7E9CF474" w:rsidR="00261195" w:rsidRDefault="008B5A7C" w:rsidP="008B5A7C">
      <w:pPr>
        <w:pStyle w:val="Prrafodelista"/>
        <w:numPr>
          <w:ilvl w:val="0"/>
          <w:numId w:val="1"/>
        </w:numPr>
        <w:jc w:val="both"/>
        <w:rPr>
          <w:bCs/>
        </w:rPr>
      </w:pPr>
      <w:r>
        <w:rPr>
          <w:bCs/>
        </w:rPr>
        <w:lastRenderedPageBreak/>
        <w:t>Teniendo en cuenta el contenido de la Ley de Ordenación Sanitaria, señale la respuesta incorrecta en relación con el presupuesto del Servicio de Salud de Castilla La Mancha.</w:t>
      </w:r>
    </w:p>
    <w:p w14:paraId="665B0571" w14:textId="62558AC3" w:rsidR="00261195" w:rsidRDefault="008B5A7C" w:rsidP="008B5A7C">
      <w:pPr>
        <w:pStyle w:val="Prrafodelista"/>
        <w:numPr>
          <w:ilvl w:val="1"/>
          <w:numId w:val="1"/>
        </w:numPr>
        <w:jc w:val="both"/>
        <w:rPr>
          <w:bCs/>
        </w:rPr>
      </w:pPr>
      <w:r>
        <w:rPr>
          <w:bCs/>
        </w:rPr>
        <w:t xml:space="preserve">El proyecto del presupuesto del </w:t>
      </w:r>
      <w:proofErr w:type="spellStart"/>
      <w:r>
        <w:rPr>
          <w:bCs/>
        </w:rPr>
        <w:t>Sescam</w:t>
      </w:r>
      <w:proofErr w:type="spellEnd"/>
      <w:r>
        <w:rPr>
          <w:bCs/>
        </w:rPr>
        <w:t xml:space="preserve"> se basará en las previsiones del Plan de Salud de Castilla La Mancha.</w:t>
      </w:r>
    </w:p>
    <w:p w14:paraId="06B93E93" w14:textId="696165D8" w:rsidR="002D6C95" w:rsidRDefault="002D6C95" w:rsidP="008B5A7C">
      <w:pPr>
        <w:pStyle w:val="Prrafodelista"/>
        <w:numPr>
          <w:ilvl w:val="1"/>
          <w:numId w:val="1"/>
        </w:numPr>
        <w:jc w:val="both"/>
        <w:rPr>
          <w:bCs/>
        </w:rPr>
      </w:pPr>
      <w:r>
        <w:rPr>
          <w:bCs/>
        </w:rPr>
        <w:t>También se basará en la provisión de servicios sanitarios que se tenga encomendado.</w:t>
      </w:r>
    </w:p>
    <w:p w14:paraId="434DAEA9" w14:textId="68AEDBD8" w:rsidR="00261195" w:rsidRDefault="008B5A7C" w:rsidP="008B5A7C">
      <w:pPr>
        <w:pStyle w:val="Prrafodelista"/>
        <w:numPr>
          <w:ilvl w:val="1"/>
          <w:numId w:val="1"/>
        </w:numPr>
        <w:jc w:val="both"/>
        <w:rPr>
          <w:bCs/>
        </w:rPr>
      </w:pPr>
      <w:r>
        <w:rPr>
          <w:bCs/>
        </w:rPr>
        <w:t xml:space="preserve">El presupuesto del </w:t>
      </w:r>
      <w:proofErr w:type="spellStart"/>
      <w:r>
        <w:rPr>
          <w:bCs/>
        </w:rPr>
        <w:t>Sescam</w:t>
      </w:r>
      <w:proofErr w:type="spellEnd"/>
      <w:r>
        <w:rPr>
          <w:bCs/>
        </w:rPr>
        <w:t xml:space="preserve"> se integrará en la sección presupuestaria de </w:t>
      </w:r>
      <w:r w:rsidR="002D6C95">
        <w:rPr>
          <w:bCs/>
        </w:rPr>
        <w:t>la Consejería de Sanidad.</w:t>
      </w:r>
    </w:p>
    <w:p w14:paraId="1734DED7" w14:textId="6871B18B" w:rsidR="00261195" w:rsidRDefault="002D6C95" w:rsidP="008B5A7C">
      <w:pPr>
        <w:pStyle w:val="Prrafodelista"/>
        <w:numPr>
          <w:ilvl w:val="1"/>
          <w:numId w:val="1"/>
        </w:numPr>
        <w:jc w:val="both"/>
        <w:rPr>
          <w:bCs/>
        </w:rPr>
      </w:pPr>
      <w:r>
        <w:rPr>
          <w:bCs/>
        </w:rPr>
        <w:t xml:space="preserve">Las actuaciones del </w:t>
      </w:r>
      <w:proofErr w:type="spellStart"/>
      <w:r>
        <w:rPr>
          <w:bCs/>
        </w:rPr>
        <w:t>Sescam</w:t>
      </w:r>
      <w:proofErr w:type="spellEnd"/>
      <w:r>
        <w:rPr>
          <w:bCs/>
        </w:rPr>
        <w:t xml:space="preserve"> estarán sujetas al Control del Tribunal Superior de Cuentas de la Comunidad Autónoma.</w:t>
      </w:r>
    </w:p>
    <w:p w14:paraId="6CB504C6" w14:textId="77777777" w:rsidR="00D00C79" w:rsidRDefault="00D00C79" w:rsidP="00D00C79">
      <w:pPr>
        <w:pStyle w:val="Prrafodelista"/>
        <w:ind w:left="1440"/>
        <w:jc w:val="both"/>
        <w:rPr>
          <w:bCs/>
        </w:rPr>
      </w:pPr>
    </w:p>
    <w:p w14:paraId="3112C9D8" w14:textId="58829ADC" w:rsidR="00261195" w:rsidRDefault="00D00C79" w:rsidP="00D00C79">
      <w:pPr>
        <w:pStyle w:val="Prrafodelista"/>
        <w:numPr>
          <w:ilvl w:val="0"/>
          <w:numId w:val="1"/>
        </w:numPr>
        <w:jc w:val="both"/>
        <w:rPr>
          <w:bCs/>
        </w:rPr>
      </w:pPr>
      <w:r>
        <w:rPr>
          <w:bCs/>
        </w:rPr>
        <w:t xml:space="preserve">Establece la normativa vigente que </w:t>
      </w:r>
      <w:r w:rsidRPr="00D00C79">
        <w:rPr>
          <w:bCs/>
        </w:rPr>
        <w:t>se permite la utilización de la información contenida en la historia clínica con fines de salud pública, epidemiológicos, investigación y docencia.</w:t>
      </w:r>
      <w:r>
        <w:rPr>
          <w:bCs/>
        </w:rPr>
        <w:t xml:space="preserve"> </w:t>
      </w:r>
      <w:r w:rsidRPr="00D00C79">
        <w:rPr>
          <w:bCs/>
        </w:rPr>
        <w:t>El acceso a la historia clínica con estos fines obliga a los responsables de la custodia de la documentación a</w:t>
      </w:r>
      <w:r>
        <w:rPr>
          <w:bCs/>
        </w:rPr>
        <w:t>:</w:t>
      </w:r>
    </w:p>
    <w:p w14:paraId="257BC21D" w14:textId="7DC2D7A2" w:rsidR="00D00C79" w:rsidRDefault="00D00C79" w:rsidP="00D00C79">
      <w:pPr>
        <w:pStyle w:val="Prrafodelista"/>
        <w:numPr>
          <w:ilvl w:val="1"/>
          <w:numId w:val="1"/>
        </w:numPr>
        <w:jc w:val="both"/>
        <w:rPr>
          <w:bCs/>
        </w:rPr>
      </w:pPr>
      <w:r>
        <w:rPr>
          <w:bCs/>
        </w:rPr>
        <w:t>P</w:t>
      </w:r>
      <w:r w:rsidRPr="00D00C79">
        <w:rPr>
          <w:bCs/>
        </w:rPr>
        <w:t>reservar los datos de identificación personal del paciente separados de los de carácter clínico-asistencial</w:t>
      </w:r>
      <w:r>
        <w:rPr>
          <w:bCs/>
        </w:rPr>
        <w:t>.</w:t>
      </w:r>
    </w:p>
    <w:p w14:paraId="4E5A161F" w14:textId="7D5A27B6" w:rsidR="00D00C79" w:rsidRDefault="00D00C79" w:rsidP="00D00C79">
      <w:pPr>
        <w:pStyle w:val="Prrafodelista"/>
        <w:numPr>
          <w:ilvl w:val="1"/>
          <w:numId w:val="1"/>
        </w:numPr>
        <w:jc w:val="both"/>
        <w:rPr>
          <w:bCs/>
        </w:rPr>
      </w:pPr>
      <w:r>
        <w:rPr>
          <w:bCs/>
        </w:rPr>
        <w:t>Solicitar la autorización correspondiente al Servicio de Salud del que dependa la institución sanitaria en la que se encuentre custodiada la historia clínica.</w:t>
      </w:r>
    </w:p>
    <w:p w14:paraId="06B27C1D" w14:textId="2D97FA98" w:rsidR="00D00C79" w:rsidRDefault="00D00C79" w:rsidP="00D00C79">
      <w:pPr>
        <w:pStyle w:val="Prrafodelista"/>
        <w:numPr>
          <w:ilvl w:val="1"/>
          <w:numId w:val="1"/>
        </w:numPr>
        <w:jc w:val="both"/>
        <w:rPr>
          <w:bCs/>
        </w:rPr>
      </w:pPr>
      <w:r>
        <w:rPr>
          <w:bCs/>
        </w:rPr>
        <w:t>Las opciones a y b son correctas.</w:t>
      </w:r>
    </w:p>
    <w:p w14:paraId="3A757754" w14:textId="470FC156" w:rsidR="00D00C79" w:rsidRDefault="00D00C79" w:rsidP="00D00C79">
      <w:pPr>
        <w:pStyle w:val="Prrafodelista"/>
        <w:numPr>
          <w:ilvl w:val="1"/>
          <w:numId w:val="1"/>
        </w:numPr>
        <w:jc w:val="both"/>
        <w:rPr>
          <w:bCs/>
        </w:rPr>
      </w:pPr>
      <w:r>
        <w:rPr>
          <w:bCs/>
        </w:rPr>
        <w:t>Las opciones a y b son incorrectas.</w:t>
      </w:r>
    </w:p>
    <w:p w14:paraId="4278CADF" w14:textId="77777777" w:rsidR="00D00C79" w:rsidRDefault="00D00C79" w:rsidP="00D00C79">
      <w:pPr>
        <w:pStyle w:val="Prrafodelista"/>
        <w:ind w:left="1440"/>
        <w:jc w:val="both"/>
        <w:rPr>
          <w:bCs/>
        </w:rPr>
      </w:pPr>
    </w:p>
    <w:p w14:paraId="40703BEB" w14:textId="3410AF18" w:rsidR="00D00C79" w:rsidRDefault="00D00C79" w:rsidP="00D00C79">
      <w:pPr>
        <w:pStyle w:val="Prrafodelista"/>
        <w:numPr>
          <w:ilvl w:val="0"/>
          <w:numId w:val="1"/>
        </w:numPr>
        <w:jc w:val="both"/>
        <w:rPr>
          <w:bCs/>
        </w:rPr>
      </w:pPr>
      <w:r>
        <w:rPr>
          <w:bCs/>
        </w:rPr>
        <w:t>En relación con el archivo, custodia y conservación de la documentación clínica establece la normativa vigente que l</w:t>
      </w:r>
      <w:r w:rsidRPr="00D00C79">
        <w:rPr>
          <w:bCs/>
        </w:rPr>
        <w:t>os centros sanitarios tienen la obligación de conservar las historias clínicas durante el tiempo adecuado a cada caso y, como mínimo</w:t>
      </w:r>
      <w:r>
        <w:rPr>
          <w:bCs/>
        </w:rPr>
        <w:t>:</w:t>
      </w:r>
    </w:p>
    <w:p w14:paraId="7F1A088D" w14:textId="24A7CBD8" w:rsidR="00D00C79" w:rsidRDefault="00D00C79" w:rsidP="00D00C79">
      <w:pPr>
        <w:pStyle w:val="Prrafodelista"/>
        <w:numPr>
          <w:ilvl w:val="1"/>
          <w:numId w:val="1"/>
        </w:numPr>
        <w:jc w:val="both"/>
        <w:rPr>
          <w:bCs/>
        </w:rPr>
      </w:pPr>
      <w:bookmarkStart w:id="1" w:name="_Hlk84240383"/>
      <w:r>
        <w:rPr>
          <w:bCs/>
        </w:rPr>
        <w:t xml:space="preserve">Tres años </w:t>
      </w:r>
      <w:r w:rsidRPr="00D00C79">
        <w:rPr>
          <w:bCs/>
        </w:rPr>
        <w:t>contados desde la fecha del alta de cada proceso asistencial.</w:t>
      </w:r>
      <w:bookmarkEnd w:id="1"/>
    </w:p>
    <w:p w14:paraId="5443D2E4" w14:textId="3C0EB83B" w:rsidR="00D00C79" w:rsidRDefault="00D00C79" w:rsidP="00D00C79">
      <w:pPr>
        <w:pStyle w:val="Prrafodelista"/>
        <w:numPr>
          <w:ilvl w:val="1"/>
          <w:numId w:val="1"/>
        </w:numPr>
        <w:jc w:val="both"/>
        <w:rPr>
          <w:bCs/>
        </w:rPr>
      </w:pPr>
      <w:r>
        <w:rPr>
          <w:bCs/>
        </w:rPr>
        <w:t>Cuatro</w:t>
      </w:r>
      <w:r w:rsidRPr="00D00C79">
        <w:rPr>
          <w:bCs/>
        </w:rPr>
        <w:t xml:space="preserve"> años contados desde la fecha del alta de cada proceso asistencial.</w:t>
      </w:r>
    </w:p>
    <w:p w14:paraId="222075F3" w14:textId="008A69A2" w:rsidR="00D00C79" w:rsidRDefault="00D00C79" w:rsidP="00D00C79">
      <w:pPr>
        <w:pStyle w:val="Prrafodelista"/>
        <w:numPr>
          <w:ilvl w:val="1"/>
          <w:numId w:val="1"/>
        </w:numPr>
        <w:jc w:val="both"/>
        <w:rPr>
          <w:bCs/>
        </w:rPr>
      </w:pPr>
      <w:r>
        <w:rPr>
          <w:bCs/>
        </w:rPr>
        <w:t xml:space="preserve">Cinco </w:t>
      </w:r>
      <w:r w:rsidRPr="00D00C79">
        <w:rPr>
          <w:bCs/>
        </w:rPr>
        <w:t>años contados desde la fecha del alta de cada proceso asistencial.</w:t>
      </w:r>
    </w:p>
    <w:p w14:paraId="7DAE187A" w14:textId="202DC867" w:rsidR="00D00C79" w:rsidRDefault="00D00C79" w:rsidP="00D00C79">
      <w:pPr>
        <w:pStyle w:val="Prrafodelista"/>
        <w:numPr>
          <w:ilvl w:val="1"/>
          <w:numId w:val="1"/>
        </w:numPr>
        <w:jc w:val="both"/>
        <w:rPr>
          <w:bCs/>
        </w:rPr>
      </w:pPr>
      <w:r>
        <w:rPr>
          <w:bCs/>
        </w:rPr>
        <w:t xml:space="preserve">Seis </w:t>
      </w:r>
      <w:r w:rsidRPr="00D00C79">
        <w:rPr>
          <w:bCs/>
        </w:rPr>
        <w:t>años contados desde la fecha del alta de cada proceso asistencial.</w:t>
      </w:r>
    </w:p>
    <w:p w14:paraId="176DE0DA" w14:textId="77777777" w:rsidR="00D438C2" w:rsidRDefault="00D438C2" w:rsidP="00D438C2">
      <w:pPr>
        <w:pStyle w:val="Prrafodelista"/>
        <w:ind w:left="1440"/>
        <w:jc w:val="both"/>
        <w:rPr>
          <w:bCs/>
        </w:rPr>
      </w:pPr>
    </w:p>
    <w:p w14:paraId="395C961B" w14:textId="6D57BEF8" w:rsidR="00D00C79" w:rsidRDefault="00D00C79" w:rsidP="00D00C79">
      <w:pPr>
        <w:pStyle w:val="Prrafodelista"/>
        <w:numPr>
          <w:ilvl w:val="0"/>
          <w:numId w:val="1"/>
        </w:numPr>
        <w:jc w:val="both"/>
        <w:rPr>
          <w:bCs/>
        </w:rPr>
      </w:pPr>
      <w:r>
        <w:rPr>
          <w:bCs/>
        </w:rPr>
        <w:t xml:space="preserve">La normativa vigente establece que </w:t>
      </w:r>
      <w:r w:rsidR="00D438C2">
        <w:rPr>
          <w:bCs/>
        </w:rPr>
        <w:t>en determinadas circunstancias las historias clínicas no podrán ser sometidas a procedimientos de expurgo. Señale la opción que considere correcta.</w:t>
      </w:r>
    </w:p>
    <w:p w14:paraId="378C65E5" w14:textId="458783A0" w:rsidR="00D438C2" w:rsidRDefault="00D438C2" w:rsidP="00D438C2">
      <w:pPr>
        <w:pStyle w:val="Prrafodelista"/>
        <w:numPr>
          <w:ilvl w:val="1"/>
          <w:numId w:val="1"/>
        </w:numPr>
        <w:jc w:val="both"/>
        <w:rPr>
          <w:bCs/>
        </w:rPr>
      </w:pPr>
      <w:r>
        <w:rPr>
          <w:bCs/>
        </w:rPr>
        <w:t xml:space="preserve">Cuando se trata de historias clínicas de menores de </w:t>
      </w:r>
      <w:proofErr w:type="gramStart"/>
      <w:r>
        <w:rPr>
          <w:bCs/>
        </w:rPr>
        <w:t>edad</w:t>
      </w:r>
      <w:proofErr w:type="gramEnd"/>
      <w:r>
        <w:rPr>
          <w:bCs/>
        </w:rPr>
        <w:t xml:space="preserve"> aunque estos estuvieran emancipados.</w:t>
      </w:r>
    </w:p>
    <w:p w14:paraId="7307503D" w14:textId="34017961" w:rsidR="00D438C2" w:rsidRDefault="00D438C2" w:rsidP="00D438C2">
      <w:pPr>
        <w:pStyle w:val="Prrafodelista"/>
        <w:numPr>
          <w:ilvl w:val="1"/>
          <w:numId w:val="1"/>
        </w:numPr>
        <w:jc w:val="both"/>
        <w:rPr>
          <w:bCs/>
        </w:rPr>
      </w:pPr>
      <w:r>
        <w:rPr>
          <w:bCs/>
        </w:rPr>
        <w:t>Cuando sea prueba documental en un proceso judicial.</w:t>
      </w:r>
    </w:p>
    <w:p w14:paraId="379A41C0" w14:textId="0C10B6B2" w:rsidR="00D438C2" w:rsidRDefault="00D438C2" w:rsidP="00D438C2">
      <w:pPr>
        <w:pStyle w:val="Prrafodelista"/>
        <w:numPr>
          <w:ilvl w:val="1"/>
          <w:numId w:val="1"/>
        </w:numPr>
        <w:jc w:val="both"/>
        <w:rPr>
          <w:bCs/>
        </w:rPr>
      </w:pPr>
      <w:r>
        <w:rPr>
          <w:bCs/>
        </w:rPr>
        <w:t>En caso de que el titular no autorice dicho procedimiento.</w:t>
      </w:r>
    </w:p>
    <w:p w14:paraId="783D8D59" w14:textId="19B3E73B" w:rsidR="00D438C2" w:rsidRDefault="00D438C2" w:rsidP="00D438C2">
      <w:pPr>
        <w:pStyle w:val="Prrafodelista"/>
        <w:numPr>
          <w:ilvl w:val="1"/>
          <w:numId w:val="1"/>
        </w:numPr>
        <w:jc w:val="both"/>
        <w:rPr>
          <w:bCs/>
        </w:rPr>
      </w:pPr>
      <w:r>
        <w:rPr>
          <w:bCs/>
        </w:rPr>
        <w:t>Todas las opciones son correctas.</w:t>
      </w:r>
    </w:p>
    <w:p w14:paraId="25BA716A" w14:textId="7C9DC513" w:rsidR="00A46CEE" w:rsidRDefault="00A46CEE" w:rsidP="00A46CEE">
      <w:pPr>
        <w:pStyle w:val="Prrafodelista"/>
        <w:ind w:left="1440"/>
        <w:jc w:val="both"/>
        <w:rPr>
          <w:bCs/>
        </w:rPr>
      </w:pPr>
    </w:p>
    <w:p w14:paraId="4B9E5460" w14:textId="1417C510" w:rsidR="00A46CEE" w:rsidRDefault="00A46CEE" w:rsidP="00A46CEE">
      <w:pPr>
        <w:pStyle w:val="Prrafodelista"/>
        <w:ind w:left="1440"/>
        <w:jc w:val="both"/>
        <w:rPr>
          <w:bCs/>
        </w:rPr>
      </w:pPr>
    </w:p>
    <w:p w14:paraId="6EEFB6A6" w14:textId="7D3EF536" w:rsidR="00A46CEE" w:rsidRDefault="00A46CEE" w:rsidP="00A46CEE">
      <w:pPr>
        <w:pStyle w:val="Prrafodelista"/>
        <w:ind w:left="1440"/>
        <w:jc w:val="both"/>
        <w:rPr>
          <w:bCs/>
        </w:rPr>
      </w:pPr>
    </w:p>
    <w:p w14:paraId="73522302" w14:textId="3115F073" w:rsidR="00A46CEE" w:rsidRDefault="00A46CEE" w:rsidP="00A46CEE">
      <w:pPr>
        <w:pStyle w:val="Prrafodelista"/>
        <w:ind w:left="1440"/>
        <w:jc w:val="both"/>
        <w:rPr>
          <w:bCs/>
        </w:rPr>
      </w:pPr>
    </w:p>
    <w:p w14:paraId="31B634D5" w14:textId="3615AD0A" w:rsidR="00A46CEE" w:rsidRDefault="00A46CEE" w:rsidP="00A46CEE">
      <w:pPr>
        <w:pStyle w:val="Prrafodelista"/>
        <w:ind w:left="1440"/>
        <w:jc w:val="both"/>
        <w:rPr>
          <w:bCs/>
        </w:rPr>
      </w:pPr>
    </w:p>
    <w:p w14:paraId="789C346B" w14:textId="1B93DA45" w:rsidR="00A46CEE" w:rsidRDefault="00A46CEE" w:rsidP="00A46CEE">
      <w:pPr>
        <w:pStyle w:val="Prrafodelista"/>
        <w:ind w:left="1440"/>
        <w:jc w:val="both"/>
        <w:rPr>
          <w:bCs/>
        </w:rPr>
      </w:pPr>
    </w:p>
    <w:p w14:paraId="1229440A" w14:textId="5423E53C" w:rsidR="00A46CEE" w:rsidRDefault="00A46CEE" w:rsidP="00A46CEE">
      <w:pPr>
        <w:pStyle w:val="Prrafodelista"/>
        <w:ind w:left="1440"/>
        <w:jc w:val="both"/>
        <w:rPr>
          <w:bCs/>
        </w:rPr>
      </w:pPr>
    </w:p>
    <w:p w14:paraId="001E1215" w14:textId="77777777" w:rsidR="00A46CEE" w:rsidRDefault="00A46CEE" w:rsidP="00A46CEE">
      <w:pPr>
        <w:pStyle w:val="Prrafodelista"/>
        <w:ind w:left="1440"/>
        <w:jc w:val="both"/>
        <w:rPr>
          <w:bCs/>
        </w:rPr>
      </w:pPr>
    </w:p>
    <w:p w14:paraId="19E0CF4F" w14:textId="77777777" w:rsidR="00A46CEE" w:rsidRDefault="00A46CEE" w:rsidP="00A46CEE">
      <w:pPr>
        <w:pStyle w:val="Prrafodelista"/>
        <w:ind w:left="1440"/>
        <w:jc w:val="both"/>
        <w:rPr>
          <w:bCs/>
        </w:rPr>
      </w:pPr>
    </w:p>
    <w:p w14:paraId="58D7C2AE" w14:textId="33022115" w:rsidR="00D438C2" w:rsidRDefault="00D438C2" w:rsidP="00D438C2">
      <w:pPr>
        <w:pStyle w:val="Prrafodelista"/>
        <w:numPr>
          <w:ilvl w:val="0"/>
          <w:numId w:val="1"/>
        </w:numPr>
        <w:jc w:val="both"/>
        <w:rPr>
          <w:bCs/>
        </w:rPr>
      </w:pPr>
      <w:r>
        <w:rPr>
          <w:bCs/>
        </w:rPr>
        <w:lastRenderedPageBreak/>
        <w:t>En relación con la cumplimentación de la historia clínica y teniendo en cuenta la normativa vigente:</w:t>
      </w:r>
    </w:p>
    <w:p w14:paraId="73BC018F" w14:textId="1D252D43" w:rsidR="00D438C2" w:rsidRDefault="00D438C2" w:rsidP="00D438C2">
      <w:pPr>
        <w:pStyle w:val="Prrafodelista"/>
        <w:numPr>
          <w:ilvl w:val="1"/>
          <w:numId w:val="1"/>
        </w:numPr>
        <w:jc w:val="both"/>
        <w:rPr>
          <w:bCs/>
        </w:rPr>
      </w:pPr>
      <w:r w:rsidRPr="00D438C2">
        <w:rPr>
          <w:bCs/>
        </w:rPr>
        <w:t>La cumplimentación de la historia clínica, en los aspectos relacionados con la asistencia sanitaria del paciente, es una obligación de los profesionales asistenciales que intervengan en ella</w:t>
      </w:r>
      <w:r>
        <w:rPr>
          <w:bCs/>
        </w:rPr>
        <w:t>.</w:t>
      </w:r>
    </w:p>
    <w:p w14:paraId="36462DD2" w14:textId="607DCDF5" w:rsidR="00D438C2" w:rsidRDefault="00D438C2" w:rsidP="00D438C2">
      <w:pPr>
        <w:pStyle w:val="Prrafodelista"/>
        <w:numPr>
          <w:ilvl w:val="1"/>
          <w:numId w:val="1"/>
        </w:numPr>
        <w:jc w:val="both"/>
        <w:rPr>
          <w:bCs/>
        </w:rPr>
      </w:pPr>
      <w:r>
        <w:rPr>
          <w:bCs/>
        </w:rPr>
        <w:t>Cuando participe más de un profesional sanitario, deben constar individualizadas</w:t>
      </w:r>
      <w:r w:rsidR="00A46CEE">
        <w:rPr>
          <w:bCs/>
        </w:rPr>
        <w:t xml:space="preserve"> las acciones, intervenciones y prescripciones realizadas por cada profesional.</w:t>
      </w:r>
    </w:p>
    <w:p w14:paraId="55531C0D" w14:textId="2BF22B6B" w:rsidR="00A46CEE" w:rsidRDefault="00A46CEE" w:rsidP="00D438C2">
      <w:pPr>
        <w:pStyle w:val="Prrafodelista"/>
        <w:numPr>
          <w:ilvl w:val="1"/>
          <w:numId w:val="1"/>
        </w:numPr>
        <w:jc w:val="both"/>
        <w:rPr>
          <w:bCs/>
        </w:rPr>
      </w:pPr>
      <w:r>
        <w:rPr>
          <w:bCs/>
        </w:rPr>
        <w:t>Cualquier información incorporada debe ser fechada y la persona que la realidad debe quedar identificada claramente.</w:t>
      </w:r>
    </w:p>
    <w:p w14:paraId="0478647E" w14:textId="70E82409" w:rsidR="00A46CEE" w:rsidRDefault="00A46CEE" w:rsidP="00D438C2">
      <w:pPr>
        <w:pStyle w:val="Prrafodelista"/>
        <w:numPr>
          <w:ilvl w:val="1"/>
          <w:numId w:val="1"/>
        </w:numPr>
        <w:jc w:val="both"/>
        <w:rPr>
          <w:bCs/>
        </w:rPr>
      </w:pPr>
      <w:r>
        <w:rPr>
          <w:bCs/>
        </w:rPr>
        <w:t>Todas las opciones son correctas.</w:t>
      </w:r>
    </w:p>
    <w:p w14:paraId="14BB69E1" w14:textId="77777777" w:rsidR="00A46CEE" w:rsidRDefault="00A46CEE" w:rsidP="00A46CEE">
      <w:pPr>
        <w:pStyle w:val="Prrafodelista"/>
        <w:ind w:left="1440"/>
        <w:jc w:val="both"/>
        <w:rPr>
          <w:bCs/>
        </w:rPr>
      </w:pPr>
    </w:p>
    <w:p w14:paraId="58889224" w14:textId="0D7D4B46" w:rsidR="00A46CEE" w:rsidRDefault="00A46CEE" w:rsidP="00A46CEE">
      <w:pPr>
        <w:pStyle w:val="Prrafodelista"/>
        <w:numPr>
          <w:ilvl w:val="0"/>
          <w:numId w:val="1"/>
        </w:numPr>
        <w:jc w:val="both"/>
        <w:rPr>
          <w:bCs/>
        </w:rPr>
      </w:pPr>
      <w:r>
        <w:rPr>
          <w:bCs/>
        </w:rPr>
        <w:t>En relación con el tratamiento de datos de salud y teniendo en cuata lo regulado legalmente:</w:t>
      </w:r>
    </w:p>
    <w:p w14:paraId="2648DCD2" w14:textId="61EA5A13" w:rsidR="00A46CEE" w:rsidRPr="00A46CEE" w:rsidRDefault="00A46CEE" w:rsidP="00A46CEE">
      <w:pPr>
        <w:pStyle w:val="Prrafodelista"/>
        <w:numPr>
          <w:ilvl w:val="1"/>
          <w:numId w:val="1"/>
        </w:numPr>
        <w:jc w:val="both"/>
        <w:rPr>
          <w:bCs/>
        </w:rPr>
      </w:pPr>
      <w:r w:rsidRPr="00A46CEE">
        <w:rPr>
          <w:bCs/>
        </w:rPr>
        <w:t>No será necesario el consentimiento de la persona interesada para la comunicación de datos personales sobre salud</w:t>
      </w:r>
      <w:r>
        <w:rPr>
          <w:bCs/>
        </w:rPr>
        <w:t xml:space="preserve"> </w:t>
      </w:r>
      <w:r w:rsidRPr="00A46CEE">
        <w:rPr>
          <w:bCs/>
        </w:rPr>
        <w:t xml:space="preserve">entre organismos, centros, servicios y establecimientos de la Consejería competente en materia de sanidad, del </w:t>
      </w:r>
      <w:proofErr w:type="spellStart"/>
      <w:r w:rsidRPr="00A46CEE">
        <w:rPr>
          <w:bCs/>
        </w:rPr>
        <w:t>Sescam</w:t>
      </w:r>
      <w:proofErr w:type="spellEnd"/>
      <w:r w:rsidRPr="00A46CEE">
        <w:rPr>
          <w:bCs/>
        </w:rPr>
        <w:t xml:space="preserve"> y del Sistema Nacional de Salud cuando se realice para la atención sanitaria de las personas.</w:t>
      </w:r>
    </w:p>
    <w:p w14:paraId="1ABD72C1" w14:textId="5243C54B" w:rsidR="00A46CEE" w:rsidRDefault="00A46CEE" w:rsidP="00A46CEE">
      <w:pPr>
        <w:pStyle w:val="Prrafodelista"/>
        <w:numPr>
          <w:ilvl w:val="1"/>
          <w:numId w:val="1"/>
        </w:numPr>
        <w:jc w:val="both"/>
        <w:rPr>
          <w:bCs/>
        </w:rPr>
      </w:pPr>
      <w:r w:rsidRPr="00A46CEE">
        <w:rPr>
          <w:bCs/>
        </w:rPr>
        <w:t>Los datos incorporados a las historias clínicas son confidenciales y toda persona que tenga acceso a la información y a la documentación clínica queda sujeta al deber de secreto</w:t>
      </w:r>
      <w:r>
        <w:rPr>
          <w:bCs/>
        </w:rPr>
        <w:t>.</w:t>
      </w:r>
    </w:p>
    <w:p w14:paraId="0CF4ACA9" w14:textId="2A562965" w:rsidR="00A46CEE" w:rsidRDefault="00A46CEE" w:rsidP="00A46CEE">
      <w:pPr>
        <w:pStyle w:val="Prrafodelista"/>
        <w:numPr>
          <w:ilvl w:val="1"/>
          <w:numId w:val="1"/>
        </w:numPr>
        <w:jc w:val="both"/>
        <w:rPr>
          <w:bCs/>
        </w:rPr>
      </w:pPr>
      <w:r>
        <w:rPr>
          <w:bCs/>
        </w:rPr>
        <w:t>Las opciones a y b son correctas.</w:t>
      </w:r>
    </w:p>
    <w:p w14:paraId="467EC488" w14:textId="1E4C3BC5" w:rsidR="00A46CEE" w:rsidRDefault="00A46CEE" w:rsidP="00A46CEE">
      <w:pPr>
        <w:pStyle w:val="Prrafodelista"/>
        <w:numPr>
          <w:ilvl w:val="1"/>
          <w:numId w:val="1"/>
        </w:numPr>
        <w:jc w:val="both"/>
        <w:rPr>
          <w:bCs/>
        </w:rPr>
      </w:pPr>
      <w:r>
        <w:rPr>
          <w:bCs/>
        </w:rPr>
        <w:t>Las opciones a y b son incorrectas.</w:t>
      </w:r>
    </w:p>
    <w:p w14:paraId="6D9DC137" w14:textId="77777777" w:rsidR="00070CE9" w:rsidRDefault="00070CE9" w:rsidP="00070CE9">
      <w:pPr>
        <w:pStyle w:val="Prrafodelista"/>
        <w:ind w:left="1440"/>
        <w:jc w:val="both"/>
        <w:rPr>
          <w:bCs/>
        </w:rPr>
      </w:pPr>
    </w:p>
    <w:p w14:paraId="1F1B6186" w14:textId="3C5213BF" w:rsidR="00A46CEE" w:rsidRDefault="00A46CEE" w:rsidP="00A46CEE">
      <w:pPr>
        <w:pStyle w:val="Prrafodelista"/>
        <w:numPr>
          <w:ilvl w:val="0"/>
          <w:numId w:val="1"/>
        </w:numPr>
        <w:jc w:val="both"/>
        <w:rPr>
          <w:bCs/>
        </w:rPr>
      </w:pPr>
      <w:r>
        <w:rPr>
          <w:bCs/>
        </w:rPr>
        <w:t xml:space="preserve">Cuando </w:t>
      </w:r>
      <w:r w:rsidR="00070CE9">
        <w:rPr>
          <w:bCs/>
        </w:rPr>
        <w:t>los centros sanitarios decidan realizar procedimiento de expurgo en aquellas historias clínicas que cumplan los requisitos que la normativa establece, se deberá conservar de forma definitiva entre otros documentos:</w:t>
      </w:r>
    </w:p>
    <w:p w14:paraId="25932570" w14:textId="77777777" w:rsidR="00070CE9" w:rsidRPr="00070CE9" w:rsidRDefault="00070CE9" w:rsidP="00070CE9">
      <w:pPr>
        <w:pStyle w:val="Prrafodelista"/>
        <w:numPr>
          <w:ilvl w:val="1"/>
          <w:numId w:val="1"/>
        </w:numPr>
        <w:jc w:val="both"/>
        <w:rPr>
          <w:bCs/>
        </w:rPr>
      </w:pPr>
      <w:r w:rsidRPr="00070CE9">
        <w:rPr>
          <w:bCs/>
        </w:rPr>
        <w:t xml:space="preserve">El documento de consentimiento informado. </w:t>
      </w:r>
    </w:p>
    <w:p w14:paraId="19100751" w14:textId="6169A347" w:rsidR="00070CE9" w:rsidRPr="00070CE9" w:rsidRDefault="00070CE9" w:rsidP="00070CE9">
      <w:pPr>
        <w:pStyle w:val="Prrafodelista"/>
        <w:numPr>
          <w:ilvl w:val="1"/>
          <w:numId w:val="1"/>
        </w:numPr>
        <w:jc w:val="both"/>
        <w:rPr>
          <w:bCs/>
        </w:rPr>
      </w:pPr>
      <w:r w:rsidRPr="00070CE9">
        <w:rPr>
          <w:bCs/>
        </w:rPr>
        <w:t xml:space="preserve">El Informe de quirófano o de registro de parto. </w:t>
      </w:r>
    </w:p>
    <w:p w14:paraId="6011C272" w14:textId="2D55E7ED" w:rsidR="00070CE9" w:rsidRDefault="00070CE9" w:rsidP="00070CE9">
      <w:pPr>
        <w:pStyle w:val="Prrafodelista"/>
        <w:numPr>
          <w:ilvl w:val="1"/>
          <w:numId w:val="1"/>
        </w:numPr>
        <w:jc w:val="both"/>
        <w:rPr>
          <w:bCs/>
        </w:rPr>
      </w:pPr>
      <w:r w:rsidRPr="00070CE9">
        <w:rPr>
          <w:bCs/>
        </w:rPr>
        <w:t>La hoja del recién nacido de su historia clínica.</w:t>
      </w:r>
    </w:p>
    <w:p w14:paraId="53AF4BEF" w14:textId="4AB86C5B" w:rsidR="00070CE9" w:rsidRDefault="00070CE9" w:rsidP="00070CE9">
      <w:pPr>
        <w:pStyle w:val="Prrafodelista"/>
        <w:numPr>
          <w:ilvl w:val="1"/>
          <w:numId w:val="1"/>
        </w:numPr>
        <w:jc w:val="both"/>
        <w:rPr>
          <w:bCs/>
        </w:rPr>
      </w:pPr>
      <w:r>
        <w:rPr>
          <w:bCs/>
        </w:rPr>
        <w:t>Todas las respuestas son correctas.</w:t>
      </w:r>
    </w:p>
    <w:p w14:paraId="2021C9FC" w14:textId="77777777" w:rsidR="00070CE9" w:rsidRDefault="00070CE9" w:rsidP="00070CE9">
      <w:pPr>
        <w:pStyle w:val="Prrafodelista"/>
        <w:ind w:left="1440"/>
        <w:jc w:val="both"/>
        <w:rPr>
          <w:bCs/>
        </w:rPr>
      </w:pPr>
    </w:p>
    <w:p w14:paraId="3CE151AF" w14:textId="5A5DC2E4" w:rsidR="00070CE9" w:rsidRPr="00070CE9" w:rsidRDefault="00070CE9" w:rsidP="00070CE9">
      <w:pPr>
        <w:pStyle w:val="Prrafodelista"/>
        <w:numPr>
          <w:ilvl w:val="0"/>
          <w:numId w:val="1"/>
        </w:numPr>
        <w:jc w:val="both"/>
        <w:rPr>
          <w:bCs/>
        </w:rPr>
      </w:pPr>
      <w:r w:rsidRPr="00070CE9">
        <w:rPr>
          <w:bCs/>
        </w:rPr>
        <w:t xml:space="preserve">Teniendo en cuenta el contenido </w:t>
      </w:r>
      <w:r>
        <w:rPr>
          <w:bCs/>
        </w:rPr>
        <w:t>de la normativa vigente</w:t>
      </w:r>
      <w:r w:rsidRPr="00070CE9">
        <w:rPr>
          <w:bCs/>
        </w:rPr>
        <w:t>, el consentimiento informado:</w:t>
      </w:r>
    </w:p>
    <w:p w14:paraId="2B078B0E" w14:textId="77777777" w:rsidR="00070CE9" w:rsidRPr="003D6DE7" w:rsidRDefault="00070CE9" w:rsidP="00070CE9">
      <w:pPr>
        <w:pStyle w:val="Prrafodelista"/>
        <w:numPr>
          <w:ilvl w:val="1"/>
          <w:numId w:val="1"/>
        </w:numPr>
        <w:spacing w:after="200" w:line="276" w:lineRule="auto"/>
        <w:jc w:val="both"/>
        <w:rPr>
          <w:rFonts w:eastAsia="Calibri"/>
        </w:rPr>
      </w:pPr>
      <w:r w:rsidRPr="003D6DE7">
        <w:rPr>
          <w:rFonts w:eastAsia="Calibri"/>
        </w:rPr>
        <w:t>Será siempre verbal.</w:t>
      </w:r>
    </w:p>
    <w:p w14:paraId="5B6E61D0" w14:textId="77777777" w:rsidR="00070CE9" w:rsidRPr="003D6DE7" w:rsidRDefault="00070CE9" w:rsidP="00070CE9">
      <w:pPr>
        <w:pStyle w:val="Prrafodelista"/>
        <w:numPr>
          <w:ilvl w:val="1"/>
          <w:numId w:val="1"/>
        </w:numPr>
        <w:spacing w:after="200" w:line="276" w:lineRule="auto"/>
        <w:jc w:val="both"/>
        <w:rPr>
          <w:rFonts w:eastAsia="Calibri"/>
        </w:rPr>
      </w:pPr>
      <w:r w:rsidRPr="003D6DE7">
        <w:rPr>
          <w:rFonts w:eastAsia="Calibri"/>
        </w:rPr>
        <w:t xml:space="preserve">Será siempre por escrito, dejando constancia </w:t>
      </w:r>
      <w:proofErr w:type="gramStart"/>
      <w:r w:rsidRPr="003D6DE7">
        <w:rPr>
          <w:rFonts w:eastAsia="Calibri"/>
        </w:rPr>
        <w:t>del mismo</w:t>
      </w:r>
      <w:proofErr w:type="gramEnd"/>
      <w:r w:rsidRPr="003D6DE7">
        <w:rPr>
          <w:rFonts w:eastAsia="Calibri"/>
        </w:rPr>
        <w:t xml:space="preserve"> en la historia clínica.</w:t>
      </w:r>
    </w:p>
    <w:p w14:paraId="34AB5E93" w14:textId="75BF65FC" w:rsidR="00070CE9" w:rsidRPr="003D6DE7" w:rsidRDefault="00070CE9" w:rsidP="00070CE9">
      <w:pPr>
        <w:pStyle w:val="Prrafodelista"/>
        <w:numPr>
          <w:ilvl w:val="1"/>
          <w:numId w:val="1"/>
        </w:numPr>
        <w:spacing w:after="200" w:line="276" w:lineRule="auto"/>
        <w:jc w:val="both"/>
        <w:rPr>
          <w:rFonts w:eastAsia="Calibri"/>
        </w:rPr>
      </w:pPr>
      <w:r w:rsidRPr="003D6DE7">
        <w:rPr>
          <w:rFonts w:eastAsia="Calibri"/>
        </w:rPr>
        <w:t xml:space="preserve">Será verbal por regla general, y escrito en los casos que indica la </w:t>
      </w:r>
      <w:r>
        <w:rPr>
          <w:rFonts w:eastAsia="Calibri"/>
        </w:rPr>
        <w:t>norma.</w:t>
      </w:r>
    </w:p>
    <w:p w14:paraId="2D580A77" w14:textId="77777777" w:rsidR="00070CE9" w:rsidRPr="004F2D9C" w:rsidRDefault="00070CE9" w:rsidP="00070CE9">
      <w:pPr>
        <w:pStyle w:val="Prrafodelista"/>
        <w:numPr>
          <w:ilvl w:val="1"/>
          <w:numId w:val="1"/>
        </w:numPr>
        <w:spacing w:after="200" w:line="276" w:lineRule="auto"/>
        <w:jc w:val="both"/>
        <w:rPr>
          <w:rFonts w:eastAsia="Calibri"/>
        </w:rPr>
      </w:pPr>
      <w:r w:rsidRPr="003D6DE7">
        <w:rPr>
          <w:rFonts w:eastAsia="Calibri"/>
        </w:rPr>
        <w:t>Queda a criterio de los profesionales después de valorar cada caso.</w:t>
      </w:r>
    </w:p>
    <w:p w14:paraId="0843F419" w14:textId="77777777" w:rsidR="00070CE9" w:rsidRDefault="00070CE9" w:rsidP="00070CE9">
      <w:pPr>
        <w:numPr>
          <w:ilvl w:val="0"/>
          <w:numId w:val="1"/>
        </w:numPr>
        <w:jc w:val="both"/>
        <w:rPr>
          <w:bCs/>
        </w:rPr>
      </w:pPr>
      <w:r w:rsidRPr="00070CE9">
        <w:rPr>
          <w:bCs/>
        </w:rPr>
        <w:t xml:space="preserve">La </w:t>
      </w:r>
      <w:r>
        <w:rPr>
          <w:bCs/>
        </w:rPr>
        <w:t>normativa vigente</w:t>
      </w:r>
      <w:r w:rsidRPr="00070CE9">
        <w:rPr>
          <w:bCs/>
        </w:rPr>
        <w:t xml:space="preserve"> preceptúa que una vez otorgado el consentimiento informado por escrito:</w:t>
      </w:r>
    </w:p>
    <w:p w14:paraId="149028A5" w14:textId="6099D317" w:rsidR="00070CE9" w:rsidRPr="00070CE9" w:rsidRDefault="00070CE9" w:rsidP="00070CE9">
      <w:pPr>
        <w:pStyle w:val="Prrafodelista"/>
        <w:numPr>
          <w:ilvl w:val="1"/>
          <w:numId w:val="1"/>
        </w:numPr>
        <w:jc w:val="both"/>
        <w:rPr>
          <w:bCs/>
        </w:rPr>
      </w:pPr>
      <w:r w:rsidRPr="00070CE9">
        <w:rPr>
          <w:bCs/>
        </w:rPr>
        <w:t>Puede revocarse en el plazo de 24 horas.</w:t>
      </w:r>
    </w:p>
    <w:p w14:paraId="7973EE72" w14:textId="77777777" w:rsidR="00070CE9" w:rsidRPr="00070CE9" w:rsidRDefault="00070CE9" w:rsidP="00070CE9">
      <w:pPr>
        <w:pStyle w:val="Prrafodelista"/>
        <w:numPr>
          <w:ilvl w:val="1"/>
          <w:numId w:val="1"/>
        </w:numPr>
        <w:jc w:val="both"/>
        <w:rPr>
          <w:bCs/>
        </w:rPr>
      </w:pPr>
      <w:r w:rsidRPr="00070CE9">
        <w:rPr>
          <w:bCs/>
        </w:rPr>
        <w:t>Se trata de una decisión irrevocable.</w:t>
      </w:r>
    </w:p>
    <w:p w14:paraId="6F8F8791" w14:textId="77777777" w:rsidR="00070CE9" w:rsidRPr="00070CE9" w:rsidRDefault="00070CE9" w:rsidP="00070CE9">
      <w:pPr>
        <w:pStyle w:val="Prrafodelista"/>
        <w:numPr>
          <w:ilvl w:val="1"/>
          <w:numId w:val="1"/>
        </w:numPr>
        <w:jc w:val="both"/>
        <w:rPr>
          <w:bCs/>
        </w:rPr>
      </w:pPr>
      <w:r w:rsidRPr="00070CE9">
        <w:rPr>
          <w:bCs/>
        </w:rPr>
        <w:t>Se puede revocar libremente por escrito en cualquier momento.</w:t>
      </w:r>
    </w:p>
    <w:p w14:paraId="7050C520" w14:textId="7C6301C5" w:rsidR="00070CE9" w:rsidRDefault="00070CE9" w:rsidP="00070CE9">
      <w:pPr>
        <w:pStyle w:val="Prrafodelista"/>
        <w:numPr>
          <w:ilvl w:val="1"/>
          <w:numId w:val="1"/>
        </w:numPr>
        <w:jc w:val="both"/>
        <w:rPr>
          <w:bCs/>
        </w:rPr>
      </w:pPr>
      <w:r w:rsidRPr="00070CE9">
        <w:rPr>
          <w:bCs/>
        </w:rPr>
        <w:t>Se puede revocar verbalmente ante la dirección del centro sanitario.</w:t>
      </w:r>
    </w:p>
    <w:p w14:paraId="7D47D714" w14:textId="77777777" w:rsidR="0026132D" w:rsidRPr="00070CE9" w:rsidRDefault="0026132D" w:rsidP="0026132D">
      <w:pPr>
        <w:pStyle w:val="Prrafodelista"/>
        <w:ind w:left="1440"/>
        <w:jc w:val="both"/>
        <w:rPr>
          <w:bCs/>
        </w:rPr>
      </w:pPr>
    </w:p>
    <w:p w14:paraId="03D67855" w14:textId="01E5FB95" w:rsidR="00070CE9" w:rsidRDefault="0026132D" w:rsidP="00070CE9">
      <w:pPr>
        <w:pStyle w:val="Prrafodelista"/>
        <w:numPr>
          <w:ilvl w:val="0"/>
          <w:numId w:val="1"/>
        </w:numPr>
        <w:jc w:val="both"/>
        <w:rPr>
          <w:bCs/>
        </w:rPr>
      </w:pPr>
      <w:r>
        <w:rPr>
          <w:bCs/>
        </w:rPr>
        <w:lastRenderedPageBreak/>
        <w:t>Aunque la normativa vigente establece que el consentimiento informado será preciso antes de cada intervención en el ámbito de la salud de las personas, existen circunstancias en las que el consentimiento no podrá ser otorgado por el titular del derecho. En estos casos:</w:t>
      </w:r>
    </w:p>
    <w:p w14:paraId="6EF1310F" w14:textId="628F9396" w:rsidR="0026132D" w:rsidRDefault="0026132D" w:rsidP="0026132D">
      <w:pPr>
        <w:pStyle w:val="Prrafodelista"/>
        <w:numPr>
          <w:ilvl w:val="1"/>
          <w:numId w:val="1"/>
        </w:numPr>
        <w:jc w:val="both"/>
        <w:rPr>
          <w:bCs/>
        </w:rPr>
      </w:pPr>
      <w:r>
        <w:rPr>
          <w:bCs/>
        </w:rPr>
        <w:t>No será preciso dicho consentimiento informado.</w:t>
      </w:r>
    </w:p>
    <w:p w14:paraId="391DCFA3" w14:textId="1ADA1DBA" w:rsidR="0026132D" w:rsidRDefault="0026132D" w:rsidP="0026132D">
      <w:pPr>
        <w:pStyle w:val="Prrafodelista"/>
        <w:numPr>
          <w:ilvl w:val="1"/>
          <w:numId w:val="1"/>
        </w:numPr>
        <w:jc w:val="both"/>
        <w:rPr>
          <w:bCs/>
        </w:rPr>
      </w:pPr>
      <w:r>
        <w:rPr>
          <w:bCs/>
        </w:rPr>
        <w:t>Quedará a criterio del Comité de Ética Asistencial del centro.</w:t>
      </w:r>
    </w:p>
    <w:p w14:paraId="3CB32856" w14:textId="4EF3F22F" w:rsidR="0026132D" w:rsidRDefault="0026132D" w:rsidP="0026132D">
      <w:pPr>
        <w:pStyle w:val="Prrafodelista"/>
        <w:numPr>
          <w:ilvl w:val="1"/>
          <w:numId w:val="1"/>
        </w:numPr>
        <w:jc w:val="both"/>
        <w:rPr>
          <w:bCs/>
        </w:rPr>
      </w:pPr>
      <w:r>
        <w:rPr>
          <w:bCs/>
        </w:rPr>
        <w:t>Deberá determinar la autoridad judicial como se actúa.</w:t>
      </w:r>
    </w:p>
    <w:p w14:paraId="7F9EC744" w14:textId="3A8600B5" w:rsidR="0026132D" w:rsidRDefault="0026132D" w:rsidP="0026132D">
      <w:pPr>
        <w:pStyle w:val="Prrafodelista"/>
        <w:numPr>
          <w:ilvl w:val="1"/>
          <w:numId w:val="1"/>
        </w:numPr>
        <w:jc w:val="both"/>
        <w:rPr>
          <w:bCs/>
        </w:rPr>
      </w:pPr>
      <w:r>
        <w:rPr>
          <w:bCs/>
        </w:rPr>
        <w:t>Se otorgará por representación.</w:t>
      </w:r>
    </w:p>
    <w:p w14:paraId="41D5F373" w14:textId="77777777" w:rsidR="0026132D" w:rsidRDefault="0026132D" w:rsidP="0026132D">
      <w:pPr>
        <w:pStyle w:val="Prrafodelista"/>
        <w:ind w:left="1440"/>
        <w:jc w:val="both"/>
        <w:rPr>
          <w:bCs/>
        </w:rPr>
      </w:pPr>
    </w:p>
    <w:p w14:paraId="6111D6E1" w14:textId="16EC3F89" w:rsidR="0026132D" w:rsidRDefault="0026132D" w:rsidP="0026132D">
      <w:pPr>
        <w:pStyle w:val="Prrafodelista"/>
        <w:numPr>
          <w:ilvl w:val="0"/>
          <w:numId w:val="1"/>
        </w:numPr>
        <w:jc w:val="both"/>
        <w:rPr>
          <w:bCs/>
        </w:rPr>
      </w:pPr>
      <w:r>
        <w:rPr>
          <w:bCs/>
        </w:rPr>
        <w:t>Señale la respuesta incorrecta. Según regula la normativa vigente, l</w:t>
      </w:r>
      <w:r w:rsidRPr="0026132D">
        <w:rPr>
          <w:bCs/>
        </w:rPr>
        <w:t>a información facilitada al paciente antes de recabar su consentimiento será</w:t>
      </w:r>
      <w:r>
        <w:rPr>
          <w:bCs/>
        </w:rPr>
        <w:t>:</w:t>
      </w:r>
    </w:p>
    <w:p w14:paraId="5A97AFCB" w14:textId="6943D649" w:rsidR="0026132D" w:rsidRDefault="0026132D" w:rsidP="0026132D">
      <w:pPr>
        <w:pStyle w:val="Prrafodelista"/>
        <w:numPr>
          <w:ilvl w:val="1"/>
          <w:numId w:val="1"/>
        </w:numPr>
        <w:jc w:val="both"/>
        <w:rPr>
          <w:bCs/>
        </w:rPr>
      </w:pPr>
      <w:r>
        <w:rPr>
          <w:bCs/>
        </w:rPr>
        <w:t>Generalmente por escrito.</w:t>
      </w:r>
    </w:p>
    <w:p w14:paraId="6A80A32E" w14:textId="27B20EDD" w:rsidR="0026132D" w:rsidRDefault="0026132D" w:rsidP="0026132D">
      <w:pPr>
        <w:pStyle w:val="Prrafodelista"/>
        <w:numPr>
          <w:ilvl w:val="1"/>
          <w:numId w:val="1"/>
        </w:numPr>
        <w:jc w:val="both"/>
        <w:rPr>
          <w:bCs/>
        </w:rPr>
      </w:pPr>
      <w:r>
        <w:rPr>
          <w:bCs/>
        </w:rPr>
        <w:t>Comprensible.</w:t>
      </w:r>
    </w:p>
    <w:p w14:paraId="74F0FFA9" w14:textId="260632B0" w:rsidR="0026132D" w:rsidRDefault="0026132D" w:rsidP="0026132D">
      <w:pPr>
        <w:pStyle w:val="Prrafodelista"/>
        <w:numPr>
          <w:ilvl w:val="1"/>
          <w:numId w:val="1"/>
        </w:numPr>
        <w:jc w:val="both"/>
        <w:rPr>
          <w:bCs/>
        </w:rPr>
      </w:pPr>
      <w:r>
        <w:rPr>
          <w:bCs/>
        </w:rPr>
        <w:t>Veraz y adecuada al procedimiento.</w:t>
      </w:r>
    </w:p>
    <w:p w14:paraId="56D34222" w14:textId="0E9DB921" w:rsidR="0026132D" w:rsidRDefault="0026132D" w:rsidP="0026132D">
      <w:pPr>
        <w:pStyle w:val="Prrafodelista"/>
        <w:numPr>
          <w:ilvl w:val="1"/>
          <w:numId w:val="1"/>
        </w:numPr>
        <w:jc w:val="both"/>
        <w:rPr>
          <w:bCs/>
        </w:rPr>
      </w:pPr>
      <w:r>
        <w:rPr>
          <w:bCs/>
        </w:rPr>
        <w:t>Se deberá mencionar los riesgos frecuentes inherentes al procedimiento o técnica que se plantea.</w:t>
      </w:r>
    </w:p>
    <w:p w14:paraId="53D3EEC5" w14:textId="77777777" w:rsidR="00F44F90" w:rsidRDefault="00F44F90" w:rsidP="00F44F90">
      <w:pPr>
        <w:pStyle w:val="Prrafodelista"/>
        <w:ind w:left="1440"/>
        <w:jc w:val="both"/>
        <w:rPr>
          <w:bCs/>
        </w:rPr>
      </w:pPr>
    </w:p>
    <w:p w14:paraId="469A30F6" w14:textId="77777777" w:rsidR="00F44F90" w:rsidRDefault="00F44F90" w:rsidP="00F44F90">
      <w:pPr>
        <w:pStyle w:val="Prrafodelista"/>
        <w:numPr>
          <w:ilvl w:val="0"/>
          <w:numId w:val="1"/>
        </w:numPr>
        <w:spacing w:after="200" w:line="276" w:lineRule="auto"/>
        <w:jc w:val="both"/>
        <w:rPr>
          <w:rFonts w:eastAsia="Calibri"/>
        </w:rPr>
      </w:pPr>
      <w:r>
        <w:rPr>
          <w:rFonts w:eastAsia="Calibri"/>
        </w:rPr>
        <w:t>En relación con el secreto profesional:</w:t>
      </w:r>
    </w:p>
    <w:p w14:paraId="245527E2" w14:textId="77777777" w:rsidR="00F44F90" w:rsidRDefault="00F44F90" w:rsidP="00F44F90">
      <w:pPr>
        <w:pStyle w:val="Prrafodelista"/>
        <w:numPr>
          <w:ilvl w:val="1"/>
          <w:numId w:val="1"/>
        </w:numPr>
        <w:spacing w:after="200" w:line="276" w:lineRule="auto"/>
        <w:jc w:val="both"/>
        <w:rPr>
          <w:rFonts w:eastAsia="Calibri"/>
        </w:rPr>
      </w:pPr>
      <w:r>
        <w:rPr>
          <w:rFonts w:eastAsia="Calibri"/>
        </w:rPr>
        <w:t>En el ámbito sanitario es un derecho de los profesionales que, en determinadas circunstancias, se podría no respetar y se constituye en un deber para los pacientes y usuarios</w:t>
      </w:r>
    </w:p>
    <w:p w14:paraId="71E7CCC2" w14:textId="77777777" w:rsidR="00F44F90" w:rsidRDefault="00F44F90" w:rsidP="00F44F90">
      <w:pPr>
        <w:pStyle w:val="Prrafodelista"/>
        <w:numPr>
          <w:ilvl w:val="1"/>
          <w:numId w:val="1"/>
        </w:numPr>
        <w:spacing w:after="200" w:line="276" w:lineRule="auto"/>
        <w:jc w:val="both"/>
        <w:rPr>
          <w:rFonts w:eastAsia="Calibri"/>
        </w:rPr>
      </w:pPr>
      <w:r>
        <w:rPr>
          <w:rFonts w:eastAsia="Calibri"/>
        </w:rPr>
        <w:t>Ha sido objeto de regulación jurídica y obliga a todos los profesionales que participen en la asistencia sanitaria.</w:t>
      </w:r>
    </w:p>
    <w:p w14:paraId="64A72F80" w14:textId="77777777" w:rsidR="00F44F90" w:rsidRDefault="00F44F90" w:rsidP="00F44F90">
      <w:pPr>
        <w:pStyle w:val="Prrafodelista"/>
        <w:numPr>
          <w:ilvl w:val="1"/>
          <w:numId w:val="1"/>
        </w:numPr>
        <w:spacing w:after="200" w:line="276" w:lineRule="auto"/>
        <w:jc w:val="both"/>
        <w:rPr>
          <w:rFonts w:eastAsia="Calibri"/>
        </w:rPr>
      </w:pPr>
      <w:r>
        <w:rPr>
          <w:rFonts w:eastAsia="Calibri"/>
        </w:rPr>
        <w:t>Abarca todo lo que se confía al personal sanitario y lo que éstos hayan podido conocer amparados en su condición de confidentes necesarios.</w:t>
      </w:r>
    </w:p>
    <w:p w14:paraId="7CD6399B" w14:textId="26878455" w:rsidR="00F44F90" w:rsidRDefault="00F44F90" w:rsidP="00F44F90">
      <w:pPr>
        <w:pStyle w:val="Prrafodelista"/>
        <w:numPr>
          <w:ilvl w:val="1"/>
          <w:numId w:val="1"/>
        </w:numPr>
        <w:spacing w:after="200" w:line="276" w:lineRule="auto"/>
        <w:jc w:val="both"/>
        <w:rPr>
          <w:rFonts w:eastAsia="Calibri"/>
        </w:rPr>
      </w:pPr>
      <w:r w:rsidRPr="003D6DE7">
        <w:rPr>
          <w:rFonts w:eastAsia="Calibri"/>
        </w:rPr>
        <w:t>Las opciones b y c son correctas</w:t>
      </w:r>
      <w:r>
        <w:rPr>
          <w:rFonts w:eastAsia="Calibri"/>
        </w:rPr>
        <w:t>.</w:t>
      </w:r>
    </w:p>
    <w:p w14:paraId="37EC7BCF" w14:textId="77777777" w:rsidR="00F44F90" w:rsidRDefault="00F44F90" w:rsidP="00F44F90">
      <w:pPr>
        <w:pStyle w:val="Prrafodelista"/>
        <w:spacing w:after="200" w:line="276" w:lineRule="auto"/>
        <w:ind w:left="1440"/>
        <w:jc w:val="both"/>
        <w:rPr>
          <w:rFonts w:eastAsia="Calibri"/>
        </w:rPr>
      </w:pPr>
    </w:p>
    <w:p w14:paraId="0B248584" w14:textId="047C81FB" w:rsidR="00F44F90" w:rsidRDefault="00F44F90" w:rsidP="00F44F90">
      <w:pPr>
        <w:pStyle w:val="Prrafodelista"/>
        <w:numPr>
          <w:ilvl w:val="0"/>
          <w:numId w:val="1"/>
        </w:numPr>
        <w:jc w:val="both"/>
        <w:rPr>
          <w:bCs/>
        </w:rPr>
      </w:pPr>
      <w:r>
        <w:rPr>
          <w:bCs/>
        </w:rPr>
        <w:t>El secreto profesional se encuentra en relación con:</w:t>
      </w:r>
    </w:p>
    <w:p w14:paraId="37933C92" w14:textId="6E6EB2F3" w:rsidR="00F44F90" w:rsidRDefault="00F44F90" w:rsidP="00F44F90">
      <w:pPr>
        <w:pStyle w:val="Prrafodelista"/>
        <w:numPr>
          <w:ilvl w:val="1"/>
          <w:numId w:val="1"/>
        </w:numPr>
        <w:jc w:val="both"/>
        <w:rPr>
          <w:bCs/>
        </w:rPr>
      </w:pPr>
      <w:r>
        <w:rPr>
          <w:bCs/>
        </w:rPr>
        <w:t>El derecho a la intimidad de las personas.</w:t>
      </w:r>
    </w:p>
    <w:p w14:paraId="27D3FD41" w14:textId="0B99A48C" w:rsidR="00F44F90" w:rsidRDefault="00F44F90" w:rsidP="00F44F90">
      <w:pPr>
        <w:pStyle w:val="Prrafodelista"/>
        <w:numPr>
          <w:ilvl w:val="1"/>
          <w:numId w:val="1"/>
        </w:numPr>
        <w:jc w:val="both"/>
        <w:rPr>
          <w:bCs/>
        </w:rPr>
      </w:pPr>
      <w:r>
        <w:rPr>
          <w:bCs/>
        </w:rPr>
        <w:t>El derecho a la dignidad y a la imagen pública de las personas.</w:t>
      </w:r>
    </w:p>
    <w:p w14:paraId="37477C0D" w14:textId="33C6B885" w:rsidR="00F44F90" w:rsidRDefault="00F44F90" w:rsidP="00F44F90">
      <w:pPr>
        <w:pStyle w:val="Prrafodelista"/>
        <w:numPr>
          <w:ilvl w:val="1"/>
          <w:numId w:val="1"/>
        </w:numPr>
        <w:jc w:val="both"/>
        <w:rPr>
          <w:bCs/>
        </w:rPr>
      </w:pPr>
      <w:r>
        <w:rPr>
          <w:bCs/>
        </w:rPr>
        <w:t>Las opciones a y b son correctas.</w:t>
      </w:r>
    </w:p>
    <w:p w14:paraId="392DF96E" w14:textId="0A6A4DC3" w:rsidR="00F44F90" w:rsidRDefault="00F44F90" w:rsidP="00F44F90">
      <w:pPr>
        <w:pStyle w:val="Prrafodelista"/>
        <w:numPr>
          <w:ilvl w:val="1"/>
          <w:numId w:val="1"/>
        </w:numPr>
        <w:jc w:val="both"/>
        <w:rPr>
          <w:bCs/>
        </w:rPr>
      </w:pPr>
      <w:r>
        <w:rPr>
          <w:bCs/>
        </w:rPr>
        <w:t>Las opciones a y b son correctas.</w:t>
      </w:r>
    </w:p>
    <w:p w14:paraId="2B35F487" w14:textId="77777777" w:rsidR="00F44F90" w:rsidRDefault="00F44F90" w:rsidP="00F44F90">
      <w:pPr>
        <w:pStyle w:val="Prrafodelista"/>
        <w:ind w:left="1440"/>
        <w:jc w:val="both"/>
        <w:rPr>
          <w:bCs/>
        </w:rPr>
      </w:pPr>
    </w:p>
    <w:p w14:paraId="3274BDC8" w14:textId="79D17F93" w:rsidR="00F44F90" w:rsidRPr="00F44F90" w:rsidRDefault="00F44F90" w:rsidP="00F44F90">
      <w:pPr>
        <w:pStyle w:val="Prrafodelista"/>
        <w:numPr>
          <w:ilvl w:val="0"/>
          <w:numId w:val="1"/>
        </w:numPr>
        <w:spacing w:after="200" w:line="276" w:lineRule="auto"/>
        <w:jc w:val="both"/>
        <w:rPr>
          <w:bCs/>
        </w:rPr>
      </w:pPr>
      <w:r w:rsidRPr="00F44F90">
        <w:rPr>
          <w:bCs/>
          <w:i/>
          <w:iCs/>
        </w:rPr>
        <w:t>“El profesional que, con incumplimiento de su obligación de sigilo o reserva, divulgue los secretos de otra persona, será castigado con la pena de prisión de uno a cuatro años, multa de doce a veinticuatro meses e inhabilitación especial para dicha profesión por tiempo de dos a seis años.”</w:t>
      </w:r>
      <w:r w:rsidRPr="00F44F90">
        <w:rPr>
          <w:bCs/>
        </w:rPr>
        <w:t xml:space="preserve"> Este literal se corresponde con un artículo del Código Penal, cuál:</w:t>
      </w:r>
    </w:p>
    <w:p w14:paraId="43A17A39" w14:textId="77777777" w:rsidR="00F44F90" w:rsidRPr="00B608F8" w:rsidRDefault="00F44F90" w:rsidP="00F44F90">
      <w:pPr>
        <w:pStyle w:val="Prrafodelista"/>
        <w:numPr>
          <w:ilvl w:val="1"/>
          <w:numId w:val="1"/>
        </w:numPr>
        <w:spacing w:after="200" w:line="276" w:lineRule="auto"/>
        <w:jc w:val="both"/>
        <w:rPr>
          <w:rFonts w:eastAsia="Calibri"/>
        </w:rPr>
      </w:pPr>
      <w:r w:rsidRPr="00B608F8">
        <w:rPr>
          <w:rFonts w:eastAsia="Calibri"/>
        </w:rPr>
        <w:t>Artículo 196.</w:t>
      </w:r>
    </w:p>
    <w:p w14:paraId="24DAAB02" w14:textId="77777777" w:rsidR="00F44F90" w:rsidRPr="00B608F8" w:rsidRDefault="00F44F90" w:rsidP="00F44F90">
      <w:pPr>
        <w:pStyle w:val="Prrafodelista"/>
        <w:numPr>
          <w:ilvl w:val="1"/>
          <w:numId w:val="1"/>
        </w:numPr>
        <w:spacing w:after="200" w:line="276" w:lineRule="auto"/>
        <w:jc w:val="both"/>
        <w:rPr>
          <w:rFonts w:eastAsia="Calibri"/>
        </w:rPr>
      </w:pPr>
      <w:r w:rsidRPr="00B608F8">
        <w:rPr>
          <w:rFonts w:eastAsia="Calibri"/>
        </w:rPr>
        <w:t>Artículo 197.</w:t>
      </w:r>
    </w:p>
    <w:p w14:paraId="73DF3E72" w14:textId="77777777" w:rsidR="00F44F90" w:rsidRPr="00B608F8" w:rsidRDefault="00F44F90" w:rsidP="00F44F90">
      <w:pPr>
        <w:pStyle w:val="Prrafodelista"/>
        <w:numPr>
          <w:ilvl w:val="1"/>
          <w:numId w:val="1"/>
        </w:numPr>
        <w:spacing w:after="200" w:line="276" w:lineRule="auto"/>
        <w:jc w:val="both"/>
        <w:rPr>
          <w:rFonts w:eastAsia="Calibri"/>
        </w:rPr>
      </w:pPr>
      <w:r w:rsidRPr="00B608F8">
        <w:rPr>
          <w:rFonts w:eastAsia="Calibri"/>
        </w:rPr>
        <w:t>Artículo 198.</w:t>
      </w:r>
    </w:p>
    <w:p w14:paraId="566B89A2" w14:textId="66A8CE5F" w:rsidR="00F44F90" w:rsidRDefault="00F44F90" w:rsidP="00F44F90">
      <w:pPr>
        <w:pStyle w:val="Prrafodelista"/>
        <w:numPr>
          <w:ilvl w:val="1"/>
          <w:numId w:val="1"/>
        </w:numPr>
        <w:spacing w:after="200" w:line="276" w:lineRule="auto"/>
        <w:jc w:val="both"/>
        <w:rPr>
          <w:rFonts w:eastAsia="Calibri"/>
        </w:rPr>
      </w:pPr>
      <w:r w:rsidRPr="004F2D9C">
        <w:rPr>
          <w:rFonts w:eastAsia="Calibri"/>
        </w:rPr>
        <w:t>Artículo 199.</w:t>
      </w:r>
    </w:p>
    <w:p w14:paraId="75020D8B" w14:textId="6ACE7113" w:rsidR="00D52256" w:rsidRDefault="00D52256" w:rsidP="00D52256">
      <w:pPr>
        <w:pStyle w:val="Prrafodelista"/>
        <w:spacing w:after="200" w:line="276" w:lineRule="auto"/>
        <w:ind w:left="1440"/>
        <w:jc w:val="both"/>
        <w:rPr>
          <w:rFonts w:eastAsia="Calibri"/>
        </w:rPr>
      </w:pPr>
    </w:p>
    <w:p w14:paraId="0CD4CF2E" w14:textId="5B1CD321" w:rsidR="00D52256" w:rsidRDefault="00D52256" w:rsidP="00D52256">
      <w:pPr>
        <w:pStyle w:val="Prrafodelista"/>
        <w:spacing w:after="200" w:line="276" w:lineRule="auto"/>
        <w:ind w:left="1440"/>
        <w:jc w:val="both"/>
        <w:rPr>
          <w:rFonts w:eastAsia="Calibri"/>
        </w:rPr>
      </w:pPr>
    </w:p>
    <w:p w14:paraId="7BDC7466" w14:textId="536A5DF9" w:rsidR="00D52256" w:rsidRDefault="00D52256" w:rsidP="00D52256">
      <w:pPr>
        <w:pStyle w:val="Prrafodelista"/>
        <w:spacing w:after="200" w:line="276" w:lineRule="auto"/>
        <w:ind w:left="1440"/>
        <w:jc w:val="both"/>
        <w:rPr>
          <w:rFonts w:eastAsia="Calibri"/>
        </w:rPr>
      </w:pPr>
    </w:p>
    <w:p w14:paraId="32A3E91B" w14:textId="77777777" w:rsidR="00D52256" w:rsidRPr="004F2D9C" w:rsidRDefault="00D52256" w:rsidP="00D52256">
      <w:pPr>
        <w:pStyle w:val="Prrafodelista"/>
        <w:spacing w:after="200" w:line="276" w:lineRule="auto"/>
        <w:ind w:left="1440"/>
        <w:jc w:val="both"/>
        <w:rPr>
          <w:rFonts w:eastAsia="Calibri"/>
        </w:rPr>
      </w:pPr>
    </w:p>
    <w:p w14:paraId="4F386971" w14:textId="74F324B3" w:rsidR="00F44F90" w:rsidRDefault="00F44F90" w:rsidP="00F44F90">
      <w:pPr>
        <w:pStyle w:val="Prrafodelista"/>
        <w:numPr>
          <w:ilvl w:val="0"/>
          <w:numId w:val="1"/>
        </w:numPr>
        <w:jc w:val="both"/>
        <w:rPr>
          <w:bCs/>
        </w:rPr>
      </w:pPr>
      <w:r>
        <w:rPr>
          <w:bCs/>
        </w:rPr>
        <w:lastRenderedPageBreak/>
        <w:t>La ley que regula la protección de datos de carácter personal es:</w:t>
      </w:r>
    </w:p>
    <w:p w14:paraId="2ED3E7C1" w14:textId="08D7E74D" w:rsidR="00F44F90" w:rsidRDefault="00F44F90" w:rsidP="00F44F90">
      <w:pPr>
        <w:pStyle w:val="Prrafodelista"/>
        <w:numPr>
          <w:ilvl w:val="1"/>
          <w:numId w:val="1"/>
        </w:numPr>
        <w:jc w:val="both"/>
        <w:rPr>
          <w:bCs/>
        </w:rPr>
      </w:pPr>
      <w:r>
        <w:rPr>
          <w:bCs/>
        </w:rPr>
        <w:t xml:space="preserve">Ley </w:t>
      </w:r>
      <w:r w:rsidR="00D52256">
        <w:rPr>
          <w:bCs/>
        </w:rPr>
        <w:t>15/1999 de 15 de diciembre.</w:t>
      </w:r>
    </w:p>
    <w:p w14:paraId="5DD1205B" w14:textId="07429BE1" w:rsidR="00D52256" w:rsidRDefault="00D52256" w:rsidP="00F44F90">
      <w:pPr>
        <w:pStyle w:val="Prrafodelista"/>
        <w:numPr>
          <w:ilvl w:val="1"/>
          <w:numId w:val="1"/>
        </w:numPr>
        <w:jc w:val="both"/>
        <w:rPr>
          <w:bCs/>
        </w:rPr>
      </w:pPr>
      <w:r>
        <w:rPr>
          <w:bCs/>
        </w:rPr>
        <w:t>Ley Orgánica 15/1999 de 15 de diciembre.</w:t>
      </w:r>
    </w:p>
    <w:p w14:paraId="2162ACCE" w14:textId="34898C36" w:rsidR="00D52256" w:rsidRDefault="00D52256" w:rsidP="00F44F90">
      <w:pPr>
        <w:pStyle w:val="Prrafodelista"/>
        <w:numPr>
          <w:ilvl w:val="1"/>
          <w:numId w:val="1"/>
        </w:numPr>
        <w:jc w:val="both"/>
        <w:rPr>
          <w:bCs/>
        </w:rPr>
      </w:pPr>
      <w:r>
        <w:rPr>
          <w:bCs/>
        </w:rPr>
        <w:t>Ley Orgánica16/1999 de 16 de diciembre.</w:t>
      </w:r>
    </w:p>
    <w:p w14:paraId="1BD4CA03" w14:textId="1CEAB6D7" w:rsidR="00D52256" w:rsidRDefault="00D52256" w:rsidP="00F44F90">
      <w:pPr>
        <w:pStyle w:val="Prrafodelista"/>
        <w:numPr>
          <w:ilvl w:val="1"/>
          <w:numId w:val="1"/>
        </w:numPr>
        <w:jc w:val="both"/>
        <w:rPr>
          <w:bCs/>
        </w:rPr>
      </w:pPr>
      <w:r>
        <w:rPr>
          <w:bCs/>
        </w:rPr>
        <w:t>Ley 16/1999 de 16 de diciembre.</w:t>
      </w:r>
    </w:p>
    <w:p w14:paraId="73750DD9" w14:textId="77777777" w:rsidR="00D52256" w:rsidRDefault="00D52256" w:rsidP="00D52256">
      <w:pPr>
        <w:pStyle w:val="Prrafodelista"/>
        <w:ind w:left="1440"/>
        <w:jc w:val="both"/>
        <w:rPr>
          <w:bCs/>
        </w:rPr>
      </w:pPr>
    </w:p>
    <w:p w14:paraId="235A3E10" w14:textId="789D1EA3" w:rsidR="00D52256" w:rsidRPr="00D52256" w:rsidRDefault="00D52256" w:rsidP="00D52256">
      <w:pPr>
        <w:pStyle w:val="Prrafodelista"/>
        <w:numPr>
          <w:ilvl w:val="0"/>
          <w:numId w:val="1"/>
        </w:numPr>
        <w:spacing w:after="200" w:line="276" w:lineRule="auto"/>
        <w:jc w:val="both"/>
        <w:rPr>
          <w:bCs/>
        </w:rPr>
      </w:pPr>
      <w:r w:rsidRPr="00D52256">
        <w:rPr>
          <w:bCs/>
        </w:rPr>
        <w:t xml:space="preserve">En relación con el </w:t>
      </w:r>
      <w:r>
        <w:rPr>
          <w:bCs/>
        </w:rPr>
        <w:t>tratamiento de datos especialmente protegidos</w:t>
      </w:r>
      <w:r w:rsidRPr="00D52256">
        <w:rPr>
          <w:bCs/>
        </w:rPr>
        <w:t xml:space="preserve">, la </w:t>
      </w:r>
      <w:r>
        <w:rPr>
          <w:bCs/>
        </w:rPr>
        <w:t>norma</w:t>
      </w:r>
      <w:r w:rsidRPr="00D52256">
        <w:rPr>
          <w:bCs/>
        </w:rPr>
        <w:t xml:space="preserve"> de Protección de Datos de Carácter Personal establece que los datos referentes a salud:</w:t>
      </w:r>
    </w:p>
    <w:p w14:paraId="580BBA1D" w14:textId="77777777" w:rsidR="00D52256" w:rsidRDefault="00D52256" w:rsidP="00D52256">
      <w:pPr>
        <w:pStyle w:val="Prrafodelista"/>
        <w:numPr>
          <w:ilvl w:val="1"/>
          <w:numId w:val="1"/>
        </w:numPr>
        <w:spacing w:after="200" w:line="276" w:lineRule="auto"/>
        <w:jc w:val="both"/>
        <w:rPr>
          <w:rFonts w:eastAsia="Calibri"/>
        </w:rPr>
      </w:pPr>
      <w:r>
        <w:rPr>
          <w:rFonts w:eastAsia="Calibri"/>
        </w:rPr>
        <w:t>Son datos especialmente protegidos.</w:t>
      </w:r>
    </w:p>
    <w:p w14:paraId="54EFBD41" w14:textId="77777777" w:rsidR="00D52256" w:rsidRDefault="00D52256" w:rsidP="00D52256">
      <w:pPr>
        <w:pStyle w:val="Prrafodelista"/>
        <w:numPr>
          <w:ilvl w:val="1"/>
          <w:numId w:val="1"/>
        </w:numPr>
        <w:spacing w:after="200" w:line="276" w:lineRule="auto"/>
        <w:jc w:val="both"/>
        <w:rPr>
          <w:rFonts w:eastAsia="Calibri"/>
        </w:rPr>
      </w:pPr>
      <w:r>
        <w:rPr>
          <w:rFonts w:eastAsia="Calibri"/>
        </w:rPr>
        <w:t>Para su tratamiento el afectado debe consentir expresamente.</w:t>
      </w:r>
    </w:p>
    <w:p w14:paraId="0C3C54D6" w14:textId="77777777" w:rsidR="00D52256" w:rsidRPr="0048799E" w:rsidRDefault="00D52256" w:rsidP="00D52256">
      <w:pPr>
        <w:pStyle w:val="Prrafodelista"/>
        <w:numPr>
          <w:ilvl w:val="1"/>
          <w:numId w:val="1"/>
        </w:numPr>
        <w:spacing w:after="200" w:line="276" w:lineRule="auto"/>
        <w:jc w:val="both"/>
        <w:rPr>
          <w:rFonts w:eastAsia="Calibri"/>
        </w:rPr>
      </w:pPr>
      <w:r w:rsidRPr="00945188">
        <w:rPr>
          <w:rFonts w:eastAsia="Calibri"/>
        </w:rPr>
        <w:t xml:space="preserve">No obstante, se podrán tratar estos datos sin consentimiento expreso </w:t>
      </w:r>
      <w:r w:rsidRPr="0048799E">
        <w:rPr>
          <w:rFonts w:eastAsia="Calibri"/>
        </w:rPr>
        <w:t xml:space="preserve">cuando resulte necesario para </w:t>
      </w:r>
      <w:r w:rsidRPr="00945188">
        <w:rPr>
          <w:rFonts w:eastAsia="Calibri"/>
        </w:rPr>
        <w:t>prevención o diagnóstico y tratamientos médicos</w:t>
      </w:r>
      <w:r w:rsidRPr="0048799E">
        <w:rPr>
          <w:rFonts w:eastAsia="Calibri"/>
        </w:rPr>
        <w:t xml:space="preserve">, siempre que dicho tratamiento de datos </w:t>
      </w:r>
      <w:r w:rsidRPr="00945188">
        <w:rPr>
          <w:rFonts w:eastAsia="Calibri"/>
        </w:rPr>
        <w:t>se realice por un profesional sanitario sujeto al secreto profesional</w:t>
      </w:r>
      <w:r w:rsidRPr="0048799E">
        <w:rPr>
          <w:rFonts w:eastAsia="Calibri"/>
        </w:rPr>
        <w:t>.</w:t>
      </w:r>
    </w:p>
    <w:p w14:paraId="018F50A4" w14:textId="3EAD4F85" w:rsidR="00D52256" w:rsidRDefault="00D52256" w:rsidP="00D52256">
      <w:pPr>
        <w:pStyle w:val="Prrafodelista"/>
        <w:numPr>
          <w:ilvl w:val="1"/>
          <w:numId w:val="1"/>
        </w:numPr>
        <w:spacing w:after="200" w:line="276" w:lineRule="auto"/>
        <w:jc w:val="both"/>
        <w:rPr>
          <w:rFonts w:eastAsia="Calibri"/>
        </w:rPr>
      </w:pPr>
      <w:r w:rsidRPr="004F2D9C">
        <w:rPr>
          <w:rFonts w:eastAsia="Calibri"/>
        </w:rPr>
        <w:t>Todas las respuestas son correctas.</w:t>
      </w:r>
    </w:p>
    <w:p w14:paraId="19D08858" w14:textId="77777777" w:rsidR="00D52256" w:rsidRDefault="00D52256" w:rsidP="00D52256">
      <w:pPr>
        <w:pStyle w:val="Prrafodelista"/>
        <w:spacing w:after="200" w:line="276" w:lineRule="auto"/>
        <w:ind w:left="1440"/>
        <w:jc w:val="both"/>
        <w:rPr>
          <w:rFonts w:eastAsia="Calibri"/>
        </w:rPr>
      </w:pPr>
    </w:p>
    <w:p w14:paraId="66F975A9" w14:textId="4FD933FA" w:rsidR="00D52256" w:rsidRDefault="00D52256" w:rsidP="00D52256">
      <w:pPr>
        <w:pStyle w:val="Prrafodelista"/>
        <w:numPr>
          <w:ilvl w:val="0"/>
          <w:numId w:val="1"/>
        </w:numPr>
        <w:jc w:val="both"/>
        <w:rPr>
          <w:bCs/>
        </w:rPr>
      </w:pPr>
      <w:r>
        <w:rPr>
          <w:bCs/>
        </w:rPr>
        <w:t>En relación con los derechos de las personas, la norma sobre protección de datos de carácter personal:</w:t>
      </w:r>
    </w:p>
    <w:p w14:paraId="45B7D805" w14:textId="1B8DA005" w:rsidR="00D52256" w:rsidRDefault="00D52256" w:rsidP="00D52256">
      <w:pPr>
        <w:pStyle w:val="Prrafodelista"/>
        <w:numPr>
          <w:ilvl w:val="1"/>
          <w:numId w:val="1"/>
        </w:numPr>
        <w:jc w:val="both"/>
        <w:rPr>
          <w:bCs/>
        </w:rPr>
      </w:pPr>
      <w:r>
        <w:rPr>
          <w:bCs/>
        </w:rPr>
        <w:t>Reconoce la existencia de los derechos de acceso, tanteo, cancelación y oposición.</w:t>
      </w:r>
    </w:p>
    <w:p w14:paraId="386A05F0" w14:textId="29285FCD" w:rsidR="00D52256" w:rsidRDefault="00D52256" w:rsidP="00D52256">
      <w:pPr>
        <w:pStyle w:val="Prrafodelista"/>
        <w:numPr>
          <w:ilvl w:val="1"/>
          <w:numId w:val="1"/>
        </w:numPr>
        <w:jc w:val="both"/>
        <w:rPr>
          <w:bCs/>
        </w:rPr>
      </w:pPr>
      <w:r w:rsidRPr="00D52256">
        <w:rPr>
          <w:bCs/>
        </w:rPr>
        <w:t xml:space="preserve">Las personas que, como consecuencia del incumplimiento de lo dispuesto en la </w:t>
      </w:r>
      <w:r w:rsidR="00AB79D6">
        <w:rPr>
          <w:bCs/>
        </w:rPr>
        <w:t>norma</w:t>
      </w:r>
      <w:r w:rsidRPr="00D52256">
        <w:rPr>
          <w:bCs/>
        </w:rPr>
        <w:t xml:space="preserve"> de Protección de Datos, sufran daño o lesión en sus bienes o derechos tendrán derecho a</w:t>
      </w:r>
      <w:r w:rsidR="00AB79D6">
        <w:rPr>
          <w:bCs/>
        </w:rPr>
        <w:t xml:space="preserve"> ser indemnizados.</w:t>
      </w:r>
    </w:p>
    <w:p w14:paraId="0CF003DB" w14:textId="117ADD5D" w:rsidR="00AB79D6" w:rsidRDefault="00AB79D6" w:rsidP="00AB79D6">
      <w:pPr>
        <w:pStyle w:val="Prrafodelista"/>
        <w:numPr>
          <w:ilvl w:val="1"/>
          <w:numId w:val="1"/>
        </w:numPr>
        <w:jc w:val="both"/>
        <w:rPr>
          <w:bCs/>
        </w:rPr>
      </w:pPr>
      <w:r>
        <w:rPr>
          <w:bCs/>
        </w:rPr>
        <w:t xml:space="preserve">En relación con la </w:t>
      </w:r>
      <w:r w:rsidRPr="00AB79D6">
        <w:rPr>
          <w:bCs/>
        </w:rPr>
        <w:t>Tutela de los derechos, las actuaciones contrarias a lo dispuesto en la norma pueden ser objeto de reclamación por los interesados ante la Agencia de Protección de Datos</w:t>
      </w:r>
      <w:r>
        <w:rPr>
          <w:bCs/>
        </w:rPr>
        <w:t>.</w:t>
      </w:r>
    </w:p>
    <w:p w14:paraId="318AE78B" w14:textId="2C51A123" w:rsidR="00AB79D6" w:rsidRPr="00AB79D6" w:rsidRDefault="00AB79D6" w:rsidP="00AB79D6">
      <w:pPr>
        <w:pStyle w:val="Prrafodelista"/>
        <w:numPr>
          <w:ilvl w:val="1"/>
          <w:numId w:val="1"/>
        </w:numPr>
        <w:jc w:val="both"/>
        <w:rPr>
          <w:bCs/>
        </w:rPr>
      </w:pPr>
      <w:r>
        <w:rPr>
          <w:bCs/>
        </w:rPr>
        <w:t>Las opciones b y c son correctas.</w:t>
      </w:r>
    </w:p>
    <w:p w14:paraId="19B80AC7" w14:textId="77777777" w:rsidR="00261195" w:rsidRPr="00E01339" w:rsidRDefault="00261195" w:rsidP="00261195">
      <w:pPr>
        <w:pStyle w:val="Prrafodelista"/>
        <w:ind w:left="1440"/>
        <w:jc w:val="both"/>
        <w:rPr>
          <w:bCs/>
        </w:rPr>
      </w:pPr>
    </w:p>
    <w:p w14:paraId="5E526B2F" w14:textId="347EEFB3" w:rsidR="00FB34A8" w:rsidRDefault="00FB34A8">
      <w:r>
        <w:br w:type="page"/>
      </w:r>
    </w:p>
    <w:p w14:paraId="1B4A98AD" w14:textId="77777777" w:rsidR="00FB34A8" w:rsidRDefault="00FB34A8" w:rsidP="00FB34A8">
      <w:pPr>
        <w:jc w:val="center"/>
        <w:rPr>
          <w:b/>
        </w:rPr>
      </w:pPr>
      <w:r>
        <w:rPr>
          <w:b/>
        </w:rPr>
        <w:lastRenderedPageBreak/>
        <w:t>Test Legislación OPE Laboral JCC-LM.</w:t>
      </w:r>
    </w:p>
    <w:p w14:paraId="17CFE9A2" w14:textId="77777777" w:rsidR="00FB34A8" w:rsidRDefault="00FB34A8" w:rsidP="00FB34A8">
      <w:pPr>
        <w:jc w:val="center"/>
        <w:rPr>
          <w:b/>
        </w:rPr>
      </w:pPr>
      <w:r>
        <w:rPr>
          <w:b/>
        </w:rPr>
        <w:t>Plantilla de respuestas.</w:t>
      </w:r>
    </w:p>
    <w:p w14:paraId="1E42BBF4" w14:textId="77777777" w:rsidR="00FB34A8" w:rsidRDefault="00FB34A8" w:rsidP="00FB34A8">
      <w:pPr>
        <w:pStyle w:val="Prrafodelista"/>
        <w:numPr>
          <w:ilvl w:val="0"/>
          <w:numId w:val="11"/>
        </w:numPr>
        <w:jc w:val="both"/>
        <w:rPr>
          <w:bCs/>
        </w:rPr>
      </w:pPr>
      <w:r>
        <w:rPr>
          <w:bCs/>
        </w:rPr>
        <w:t>B.</w:t>
      </w:r>
    </w:p>
    <w:p w14:paraId="013139CA" w14:textId="77777777" w:rsidR="00FB34A8" w:rsidRDefault="00FB34A8" w:rsidP="00FB34A8">
      <w:pPr>
        <w:pStyle w:val="Prrafodelista"/>
        <w:numPr>
          <w:ilvl w:val="0"/>
          <w:numId w:val="11"/>
        </w:numPr>
        <w:jc w:val="both"/>
        <w:rPr>
          <w:bCs/>
        </w:rPr>
      </w:pPr>
      <w:r>
        <w:rPr>
          <w:bCs/>
        </w:rPr>
        <w:t>B.</w:t>
      </w:r>
    </w:p>
    <w:p w14:paraId="5882AC0F" w14:textId="77777777" w:rsidR="00FB34A8" w:rsidRDefault="00FB34A8" w:rsidP="00FB34A8">
      <w:pPr>
        <w:pStyle w:val="Prrafodelista"/>
        <w:numPr>
          <w:ilvl w:val="0"/>
          <w:numId w:val="11"/>
        </w:numPr>
        <w:jc w:val="both"/>
        <w:rPr>
          <w:bCs/>
        </w:rPr>
      </w:pPr>
      <w:r>
        <w:rPr>
          <w:bCs/>
        </w:rPr>
        <w:t>D.</w:t>
      </w:r>
    </w:p>
    <w:p w14:paraId="280FA5B3" w14:textId="77777777" w:rsidR="00FB34A8" w:rsidRDefault="00FB34A8" w:rsidP="00FB34A8">
      <w:pPr>
        <w:pStyle w:val="Prrafodelista"/>
        <w:numPr>
          <w:ilvl w:val="0"/>
          <w:numId w:val="11"/>
        </w:numPr>
        <w:jc w:val="both"/>
        <w:rPr>
          <w:bCs/>
        </w:rPr>
      </w:pPr>
      <w:r>
        <w:rPr>
          <w:bCs/>
        </w:rPr>
        <w:t>D.</w:t>
      </w:r>
    </w:p>
    <w:p w14:paraId="7B5498B1" w14:textId="77777777" w:rsidR="00FB34A8" w:rsidRDefault="00FB34A8" w:rsidP="00FB34A8">
      <w:pPr>
        <w:pStyle w:val="Prrafodelista"/>
        <w:numPr>
          <w:ilvl w:val="0"/>
          <w:numId w:val="11"/>
        </w:numPr>
        <w:jc w:val="both"/>
        <w:rPr>
          <w:bCs/>
        </w:rPr>
      </w:pPr>
      <w:r>
        <w:rPr>
          <w:bCs/>
        </w:rPr>
        <w:t>D.</w:t>
      </w:r>
    </w:p>
    <w:p w14:paraId="7772C83E" w14:textId="77777777" w:rsidR="00FB34A8" w:rsidRDefault="00FB34A8" w:rsidP="00FB34A8">
      <w:pPr>
        <w:pStyle w:val="Prrafodelista"/>
        <w:numPr>
          <w:ilvl w:val="0"/>
          <w:numId w:val="11"/>
        </w:numPr>
        <w:jc w:val="both"/>
        <w:rPr>
          <w:bCs/>
        </w:rPr>
      </w:pPr>
      <w:r>
        <w:rPr>
          <w:bCs/>
        </w:rPr>
        <w:t>A.</w:t>
      </w:r>
    </w:p>
    <w:p w14:paraId="0978DBCD" w14:textId="77777777" w:rsidR="00FB34A8" w:rsidRDefault="00FB34A8" w:rsidP="00FB34A8">
      <w:pPr>
        <w:pStyle w:val="Prrafodelista"/>
        <w:numPr>
          <w:ilvl w:val="0"/>
          <w:numId w:val="11"/>
        </w:numPr>
        <w:jc w:val="both"/>
        <w:rPr>
          <w:bCs/>
        </w:rPr>
      </w:pPr>
      <w:r>
        <w:rPr>
          <w:bCs/>
        </w:rPr>
        <w:t>A.</w:t>
      </w:r>
    </w:p>
    <w:p w14:paraId="7C9502E3" w14:textId="77777777" w:rsidR="00FB34A8" w:rsidRDefault="00FB34A8" w:rsidP="00FB34A8">
      <w:pPr>
        <w:pStyle w:val="Prrafodelista"/>
        <w:numPr>
          <w:ilvl w:val="0"/>
          <w:numId w:val="11"/>
        </w:numPr>
        <w:jc w:val="both"/>
        <w:rPr>
          <w:bCs/>
        </w:rPr>
      </w:pPr>
      <w:r>
        <w:rPr>
          <w:bCs/>
        </w:rPr>
        <w:t>C.</w:t>
      </w:r>
    </w:p>
    <w:p w14:paraId="7B9CC03D" w14:textId="77777777" w:rsidR="00FB34A8" w:rsidRDefault="00FB34A8" w:rsidP="00FB34A8">
      <w:pPr>
        <w:pStyle w:val="Prrafodelista"/>
        <w:numPr>
          <w:ilvl w:val="0"/>
          <w:numId w:val="11"/>
        </w:numPr>
        <w:jc w:val="both"/>
        <w:rPr>
          <w:bCs/>
        </w:rPr>
      </w:pPr>
      <w:r>
        <w:rPr>
          <w:bCs/>
        </w:rPr>
        <w:t>D.</w:t>
      </w:r>
    </w:p>
    <w:p w14:paraId="4787D514" w14:textId="77777777" w:rsidR="00FB34A8" w:rsidRDefault="00FB34A8" w:rsidP="00FB34A8">
      <w:pPr>
        <w:pStyle w:val="Prrafodelista"/>
        <w:numPr>
          <w:ilvl w:val="0"/>
          <w:numId w:val="11"/>
        </w:numPr>
        <w:jc w:val="both"/>
        <w:rPr>
          <w:bCs/>
        </w:rPr>
      </w:pPr>
      <w:r>
        <w:rPr>
          <w:bCs/>
        </w:rPr>
        <w:t>B.</w:t>
      </w:r>
    </w:p>
    <w:p w14:paraId="41062FEA" w14:textId="77777777" w:rsidR="00FB34A8" w:rsidRDefault="00FB34A8" w:rsidP="00FB34A8">
      <w:pPr>
        <w:pStyle w:val="Prrafodelista"/>
        <w:numPr>
          <w:ilvl w:val="0"/>
          <w:numId w:val="11"/>
        </w:numPr>
        <w:jc w:val="both"/>
        <w:rPr>
          <w:bCs/>
        </w:rPr>
      </w:pPr>
      <w:r>
        <w:rPr>
          <w:bCs/>
        </w:rPr>
        <w:t>B.</w:t>
      </w:r>
    </w:p>
    <w:p w14:paraId="25690112" w14:textId="77777777" w:rsidR="00FB34A8" w:rsidRDefault="00FB34A8" w:rsidP="00FB34A8">
      <w:pPr>
        <w:pStyle w:val="Prrafodelista"/>
        <w:numPr>
          <w:ilvl w:val="0"/>
          <w:numId w:val="11"/>
        </w:numPr>
        <w:jc w:val="both"/>
        <w:rPr>
          <w:bCs/>
        </w:rPr>
      </w:pPr>
      <w:r>
        <w:rPr>
          <w:bCs/>
        </w:rPr>
        <w:t>A.</w:t>
      </w:r>
    </w:p>
    <w:p w14:paraId="485AD9F1" w14:textId="77777777" w:rsidR="00FB34A8" w:rsidRDefault="00FB34A8" w:rsidP="00FB34A8">
      <w:pPr>
        <w:pStyle w:val="Prrafodelista"/>
        <w:numPr>
          <w:ilvl w:val="0"/>
          <w:numId w:val="11"/>
        </w:numPr>
        <w:jc w:val="both"/>
        <w:rPr>
          <w:bCs/>
        </w:rPr>
      </w:pPr>
      <w:r>
        <w:rPr>
          <w:bCs/>
        </w:rPr>
        <w:t>A.</w:t>
      </w:r>
    </w:p>
    <w:p w14:paraId="6067DA8D" w14:textId="77777777" w:rsidR="00FB34A8" w:rsidRDefault="00FB34A8" w:rsidP="00FB34A8">
      <w:pPr>
        <w:pStyle w:val="Prrafodelista"/>
        <w:numPr>
          <w:ilvl w:val="0"/>
          <w:numId w:val="11"/>
        </w:numPr>
        <w:jc w:val="both"/>
        <w:rPr>
          <w:bCs/>
        </w:rPr>
      </w:pPr>
      <w:r>
        <w:rPr>
          <w:bCs/>
        </w:rPr>
        <w:t>C.</w:t>
      </w:r>
    </w:p>
    <w:p w14:paraId="0B383190" w14:textId="77777777" w:rsidR="00FB34A8" w:rsidRDefault="00FB34A8" w:rsidP="00FB34A8">
      <w:pPr>
        <w:pStyle w:val="Prrafodelista"/>
        <w:numPr>
          <w:ilvl w:val="0"/>
          <w:numId w:val="11"/>
        </w:numPr>
        <w:jc w:val="both"/>
        <w:rPr>
          <w:bCs/>
        </w:rPr>
      </w:pPr>
      <w:r>
        <w:rPr>
          <w:bCs/>
        </w:rPr>
        <w:t>C.</w:t>
      </w:r>
    </w:p>
    <w:p w14:paraId="05D208BB" w14:textId="77777777" w:rsidR="00FB34A8" w:rsidRDefault="00FB34A8" w:rsidP="00FB34A8">
      <w:pPr>
        <w:pStyle w:val="Prrafodelista"/>
        <w:numPr>
          <w:ilvl w:val="0"/>
          <w:numId w:val="11"/>
        </w:numPr>
        <w:jc w:val="both"/>
        <w:rPr>
          <w:bCs/>
        </w:rPr>
      </w:pPr>
      <w:r>
        <w:rPr>
          <w:bCs/>
        </w:rPr>
        <w:t>D.</w:t>
      </w:r>
    </w:p>
    <w:p w14:paraId="65A58FE0" w14:textId="77777777" w:rsidR="00FB34A8" w:rsidRDefault="00FB34A8" w:rsidP="00FB34A8">
      <w:pPr>
        <w:pStyle w:val="Prrafodelista"/>
        <w:numPr>
          <w:ilvl w:val="0"/>
          <w:numId w:val="11"/>
        </w:numPr>
        <w:jc w:val="both"/>
        <w:rPr>
          <w:bCs/>
        </w:rPr>
      </w:pPr>
      <w:r>
        <w:rPr>
          <w:bCs/>
        </w:rPr>
        <w:t>A.</w:t>
      </w:r>
    </w:p>
    <w:p w14:paraId="1B8D6915" w14:textId="77777777" w:rsidR="00FB34A8" w:rsidRDefault="00FB34A8" w:rsidP="00FB34A8">
      <w:pPr>
        <w:pStyle w:val="Prrafodelista"/>
        <w:numPr>
          <w:ilvl w:val="0"/>
          <w:numId w:val="11"/>
        </w:numPr>
        <w:jc w:val="both"/>
        <w:rPr>
          <w:bCs/>
        </w:rPr>
      </w:pPr>
      <w:r>
        <w:rPr>
          <w:bCs/>
        </w:rPr>
        <w:t>D.</w:t>
      </w:r>
    </w:p>
    <w:p w14:paraId="1B0502E7" w14:textId="77777777" w:rsidR="00FB34A8" w:rsidRDefault="00FB34A8" w:rsidP="00FB34A8">
      <w:pPr>
        <w:pStyle w:val="Prrafodelista"/>
        <w:numPr>
          <w:ilvl w:val="0"/>
          <w:numId w:val="11"/>
        </w:numPr>
        <w:jc w:val="both"/>
        <w:rPr>
          <w:bCs/>
        </w:rPr>
      </w:pPr>
      <w:r>
        <w:rPr>
          <w:bCs/>
        </w:rPr>
        <w:t>C.</w:t>
      </w:r>
    </w:p>
    <w:p w14:paraId="2A4D1B35" w14:textId="77777777" w:rsidR="00FB34A8" w:rsidRDefault="00FB34A8" w:rsidP="00FB34A8">
      <w:pPr>
        <w:pStyle w:val="Prrafodelista"/>
        <w:numPr>
          <w:ilvl w:val="0"/>
          <w:numId w:val="11"/>
        </w:numPr>
        <w:jc w:val="both"/>
        <w:rPr>
          <w:bCs/>
        </w:rPr>
      </w:pPr>
      <w:r>
        <w:rPr>
          <w:bCs/>
        </w:rPr>
        <w:t>C.</w:t>
      </w:r>
    </w:p>
    <w:p w14:paraId="6B197813" w14:textId="77777777" w:rsidR="00FB34A8" w:rsidRDefault="00FB34A8" w:rsidP="00FB34A8">
      <w:pPr>
        <w:pStyle w:val="Prrafodelista"/>
        <w:numPr>
          <w:ilvl w:val="0"/>
          <w:numId w:val="11"/>
        </w:numPr>
        <w:jc w:val="both"/>
        <w:rPr>
          <w:bCs/>
        </w:rPr>
      </w:pPr>
      <w:r>
        <w:rPr>
          <w:bCs/>
        </w:rPr>
        <w:t>D.</w:t>
      </w:r>
    </w:p>
    <w:p w14:paraId="4B20571B" w14:textId="77777777" w:rsidR="00FB34A8" w:rsidRDefault="00FB34A8" w:rsidP="00FB34A8">
      <w:pPr>
        <w:pStyle w:val="Prrafodelista"/>
        <w:numPr>
          <w:ilvl w:val="0"/>
          <w:numId w:val="11"/>
        </w:numPr>
        <w:jc w:val="both"/>
        <w:rPr>
          <w:bCs/>
        </w:rPr>
      </w:pPr>
      <w:r>
        <w:rPr>
          <w:bCs/>
        </w:rPr>
        <w:t>D.</w:t>
      </w:r>
    </w:p>
    <w:p w14:paraId="32BA775C" w14:textId="77777777" w:rsidR="00FB34A8" w:rsidRDefault="00FB34A8" w:rsidP="00FB34A8">
      <w:pPr>
        <w:pStyle w:val="Prrafodelista"/>
        <w:numPr>
          <w:ilvl w:val="0"/>
          <w:numId w:val="11"/>
        </w:numPr>
        <w:jc w:val="both"/>
        <w:rPr>
          <w:bCs/>
        </w:rPr>
      </w:pPr>
      <w:r>
        <w:rPr>
          <w:bCs/>
        </w:rPr>
        <w:t>D.</w:t>
      </w:r>
    </w:p>
    <w:p w14:paraId="3681C204" w14:textId="77777777" w:rsidR="00FB34A8" w:rsidRDefault="00FB34A8" w:rsidP="00FB34A8">
      <w:pPr>
        <w:pStyle w:val="Prrafodelista"/>
        <w:numPr>
          <w:ilvl w:val="0"/>
          <w:numId w:val="11"/>
        </w:numPr>
        <w:jc w:val="both"/>
        <w:rPr>
          <w:bCs/>
        </w:rPr>
      </w:pPr>
      <w:r>
        <w:rPr>
          <w:bCs/>
        </w:rPr>
        <w:t>D.</w:t>
      </w:r>
    </w:p>
    <w:p w14:paraId="2AFCD2C5" w14:textId="77777777" w:rsidR="00FB34A8" w:rsidRDefault="00FB34A8" w:rsidP="00FB34A8">
      <w:pPr>
        <w:pStyle w:val="Prrafodelista"/>
        <w:numPr>
          <w:ilvl w:val="0"/>
          <w:numId w:val="11"/>
        </w:numPr>
        <w:jc w:val="both"/>
        <w:rPr>
          <w:bCs/>
        </w:rPr>
      </w:pPr>
      <w:r>
        <w:rPr>
          <w:bCs/>
        </w:rPr>
        <w:t>D.</w:t>
      </w:r>
    </w:p>
    <w:p w14:paraId="402E95B3" w14:textId="77777777" w:rsidR="00FB34A8" w:rsidRDefault="00FB34A8" w:rsidP="00FB34A8">
      <w:pPr>
        <w:pStyle w:val="Prrafodelista"/>
        <w:numPr>
          <w:ilvl w:val="0"/>
          <w:numId w:val="11"/>
        </w:numPr>
        <w:jc w:val="both"/>
        <w:rPr>
          <w:bCs/>
        </w:rPr>
      </w:pPr>
      <w:r>
        <w:rPr>
          <w:bCs/>
        </w:rPr>
        <w:t>D.</w:t>
      </w:r>
    </w:p>
    <w:p w14:paraId="5631CE77" w14:textId="77777777" w:rsidR="00FB34A8" w:rsidRDefault="00FB34A8" w:rsidP="00FB34A8">
      <w:pPr>
        <w:pStyle w:val="Prrafodelista"/>
        <w:numPr>
          <w:ilvl w:val="0"/>
          <w:numId w:val="11"/>
        </w:numPr>
        <w:jc w:val="both"/>
        <w:rPr>
          <w:bCs/>
        </w:rPr>
      </w:pPr>
      <w:r>
        <w:rPr>
          <w:bCs/>
        </w:rPr>
        <w:t>D.</w:t>
      </w:r>
    </w:p>
    <w:p w14:paraId="4FCA8E49" w14:textId="77777777" w:rsidR="00FB34A8" w:rsidRDefault="00FB34A8" w:rsidP="00FB34A8">
      <w:pPr>
        <w:pStyle w:val="Prrafodelista"/>
        <w:numPr>
          <w:ilvl w:val="0"/>
          <w:numId w:val="11"/>
        </w:numPr>
        <w:jc w:val="both"/>
        <w:rPr>
          <w:bCs/>
        </w:rPr>
      </w:pPr>
      <w:r>
        <w:rPr>
          <w:bCs/>
        </w:rPr>
        <w:t>D.</w:t>
      </w:r>
    </w:p>
    <w:p w14:paraId="28C1654E" w14:textId="77777777" w:rsidR="00FB34A8" w:rsidRDefault="00FB34A8" w:rsidP="00FB34A8">
      <w:pPr>
        <w:pStyle w:val="Prrafodelista"/>
        <w:numPr>
          <w:ilvl w:val="0"/>
          <w:numId w:val="11"/>
        </w:numPr>
        <w:jc w:val="both"/>
        <w:rPr>
          <w:bCs/>
        </w:rPr>
      </w:pPr>
      <w:r>
        <w:rPr>
          <w:bCs/>
        </w:rPr>
        <w:t>B.</w:t>
      </w:r>
    </w:p>
    <w:p w14:paraId="1E583290" w14:textId="77777777" w:rsidR="00FB34A8" w:rsidRDefault="00FB34A8" w:rsidP="00FB34A8">
      <w:pPr>
        <w:pStyle w:val="Prrafodelista"/>
        <w:numPr>
          <w:ilvl w:val="0"/>
          <w:numId w:val="11"/>
        </w:numPr>
        <w:jc w:val="both"/>
        <w:rPr>
          <w:bCs/>
        </w:rPr>
      </w:pPr>
      <w:r>
        <w:rPr>
          <w:bCs/>
        </w:rPr>
        <w:t>B.</w:t>
      </w:r>
    </w:p>
    <w:p w14:paraId="38986DE5" w14:textId="77777777" w:rsidR="00FB34A8" w:rsidRDefault="00FB34A8" w:rsidP="00FB34A8">
      <w:pPr>
        <w:pStyle w:val="Prrafodelista"/>
        <w:numPr>
          <w:ilvl w:val="0"/>
          <w:numId w:val="11"/>
        </w:numPr>
        <w:jc w:val="both"/>
        <w:rPr>
          <w:bCs/>
        </w:rPr>
      </w:pPr>
      <w:r>
        <w:rPr>
          <w:bCs/>
        </w:rPr>
        <w:t>B.</w:t>
      </w:r>
    </w:p>
    <w:p w14:paraId="4ABCAAC7" w14:textId="77777777" w:rsidR="00FB34A8" w:rsidRDefault="00FB34A8" w:rsidP="00FB34A8">
      <w:pPr>
        <w:pStyle w:val="Prrafodelista"/>
        <w:numPr>
          <w:ilvl w:val="0"/>
          <w:numId w:val="11"/>
        </w:numPr>
        <w:jc w:val="both"/>
        <w:rPr>
          <w:bCs/>
        </w:rPr>
      </w:pPr>
      <w:r>
        <w:rPr>
          <w:bCs/>
        </w:rPr>
        <w:t>B.</w:t>
      </w:r>
    </w:p>
    <w:p w14:paraId="42F08429" w14:textId="77777777" w:rsidR="00FB34A8" w:rsidRDefault="00FB34A8" w:rsidP="00FB34A8">
      <w:pPr>
        <w:pStyle w:val="Prrafodelista"/>
        <w:numPr>
          <w:ilvl w:val="0"/>
          <w:numId w:val="11"/>
        </w:numPr>
        <w:jc w:val="both"/>
        <w:rPr>
          <w:bCs/>
        </w:rPr>
      </w:pPr>
      <w:r>
        <w:rPr>
          <w:bCs/>
        </w:rPr>
        <w:t>A.</w:t>
      </w:r>
    </w:p>
    <w:p w14:paraId="200AFA01" w14:textId="77777777" w:rsidR="00FB34A8" w:rsidRDefault="00FB34A8" w:rsidP="00FB34A8">
      <w:pPr>
        <w:pStyle w:val="Prrafodelista"/>
        <w:numPr>
          <w:ilvl w:val="0"/>
          <w:numId w:val="11"/>
        </w:numPr>
        <w:jc w:val="both"/>
        <w:rPr>
          <w:bCs/>
        </w:rPr>
      </w:pPr>
      <w:r>
        <w:rPr>
          <w:bCs/>
        </w:rPr>
        <w:t>D.</w:t>
      </w:r>
    </w:p>
    <w:p w14:paraId="6025BB6C" w14:textId="77777777" w:rsidR="00FB34A8" w:rsidRDefault="00FB34A8" w:rsidP="00FB34A8">
      <w:pPr>
        <w:pStyle w:val="Prrafodelista"/>
        <w:numPr>
          <w:ilvl w:val="0"/>
          <w:numId w:val="11"/>
        </w:numPr>
        <w:jc w:val="both"/>
        <w:rPr>
          <w:bCs/>
        </w:rPr>
      </w:pPr>
      <w:r>
        <w:rPr>
          <w:bCs/>
        </w:rPr>
        <w:t>A.</w:t>
      </w:r>
    </w:p>
    <w:p w14:paraId="22940DE1" w14:textId="77777777" w:rsidR="00FB34A8" w:rsidRDefault="00FB34A8" w:rsidP="00FB34A8">
      <w:pPr>
        <w:pStyle w:val="Prrafodelista"/>
        <w:numPr>
          <w:ilvl w:val="0"/>
          <w:numId w:val="11"/>
        </w:numPr>
        <w:jc w:val="both"/>
        <w:rPr>
          <w:bCs/>
        </w:rPr>
      </w:pPr>
      <w:r>
        <w:rPr>
          <w:bCs/>
        </w:rPr>
        <w:t>C.</w:t>
      </w:r>
    </w:p>
    <w:p w14:paraId="24E53CF1" w14:textId="77777777" w:rsidR="00FB34A8" w:rsidRDefault="00FB34A8" w:rsidP="00FB34A8">
      <w:pPr>
        <w:pStyle w:val="Prrafodelista"/>
        <w:numPr>
          <w:ilvl w:val="0"/>
          <w:numId w:val="11"/>
        </w:numPr>
        <w:jc w:val="both"/>
        <w:rPr>
          <w:bCs/>
        </w:rPr>
      </w:pPr>
      <w:r>
        <w:rPr>
          <w:bCs/>
        </w:rPr>
        <w:t>B.</w:t>
      </w:r>
    </w:p>
    <w:p w14:paraId="095FB8FA" w14:textId="77777777" w:rsidR="00FB34A8" w:rsidRDefault="00FB34A8" w:rsidP="00FB34A8">
      <w:pPr>
        <w:pStyle w:val="Prrafodelista"/>
        <w:numPr>
          <w:ilvl w:val="0"/>
          <w:numId w:val="11"/>
        </w:numPr>
        <w:jc w:val="both"/>
        <w:rPr>
          <w:bCs/>
        </w:rPr>
      </w:pPr>
      <w:r>
        <w:rPr>
          <w:bCs/>
        </w:rPr>
        <w:t>D.</w:t>
      </w:r>
    </w:p>
    <w:p w14:paraId="384816FA" w14:textId="77777777" w:rsidR="00FB34A8" w:rsidRDefault="00FB34A8" w:rsidP="00FB34A8">
      <w:pPr>
        <w:pStyle w:val="Prrafodelista"/>
        <w:numPr>
          <w:ilvl w:val="0"/>
          <w:numId w:val="11"/>
        </w:numPr>
        <w:jc w:val="both"/>
        <w:rPr>
          <w:bCs/>
        </w:rPr>
      </w:pPr>
      <w:r>
        <w:rPr>
          <w:bCs/>
        </w:rPr>
        <w:t>C.</w:t>
      </w:r>
    </w:p>
    <w:p w14:paraId="40A64B96" w14:textId="77777777" w:rsidR="00FB34A8" w:rsidRDefault="00FB34A8" w:rsidP="00FB34A8">
      <w:pPr>
        <w:pStyle w:val="Prrafodelista"/>
        <w:numPr>
          <w:ilvl w:val="0"/>
          <w:numId w:val="11"/>
        </w:numPr>
        <w:jc w:val="both"/>
        <w:rPr>
          <w:bCs/>
        </w:rPr>
      </w:pPr>
      <w:r>
        <w:rPr>
          <w:bCs/>
        </w:rPr>
        <w:t>D.</w:t>
      </w:r>
    </w:p>
    <w:p w14:paraId="46AEA05E" w14:textId="77777777" w:rsidR="00FB34A8" w:rsidRDefault="00FB34A8" w:rsidP="00FB34A8">
      <w:pPr>
        <w:pStyle w:val="Prrafodelista"/>
        <w:numPr>
          <w:ilvl w:val="0"/>
          <w:numId w:val="11"/>
        </w:numPr>
        <w:jc w:val="both"/>
        <w:rPr>
          <w:bCs/>
        </w:rPr>
      </w:pPr>
      <w:r>
        <w:rPr>
          <w:bCs/>
        </w:rPr>
        <w:t>C.</w:t>
      </w:r>
    </w:p>
    <w:p w14:paraId="344B1F0D" w14:textId="77777777" w:rsidR="00FB34A8" w:rsidRDefault="00FB34A8" w:rsidP="00FB34A8">
      <w:pPr>
        <w:pStyle w:val="Prrafodelista"/>
        <w:numPr>
          <w:ilvl w:val="0"/>
          <w:numId w:val="11"/>
        </w:numPr>
        <w:jc w:val="both"/>
        <w:rPr>
          <w:bCs/>
        </w:rPr>
      </w:pPr>
      <w:r>
        <w:rPr>
          <w:bCs/>
        </w:rPr>
        <w:t>C.</w:t>
      </w:r>
    </w:p>
    <w:p w14:paraId="40F2F496" w14:textId="77777777" w:rsidR="00FB34A8" w:rsidRDefault="00FB34A8" w:rsidP="00FB34A8">
      <w:pPr>
        <w:pStyle w:val="Prrafodelista"/>
        <w:numPr>
          <w:ilvl w:val="0"/>
          <w:numId w:val="11"/>
        </w:numPr>
        <w:jc w:val="both"/>
        <w:rPr>
          <w:bCs/>
        </w:rPr>
      </w:pPr>
      <w:r>
        <w:rPr>
          <w:bCs/>
        </w:rPr>
        <w:t>D.</w:t>
      </w:r>
    </w:p>
    <w:p w14:paraId="439E078B" w14:textId="77777777" w:rsidR="00FB34A8" w:rsidRDefault="00FB34A8" w:rsidP="00FB34A8">
      <w:pPr>
        <w:pStyle w:val="Prrafodelista"/>
        <w:numPr>
          <w:ilvl w:val="0"/>
          <w:numId w:val="11"/>
        </w:numPr>
        <w:jc w:val="both"/>
        <w:rPr>
          <w:bCs/>
        </w:rPr>
      </w:pPr>
      <w:r>
        <w:rPr>
          <w:bCs/>
        </w:rPr>
        <w:t>A.</w:t>
      </w:r>
    </w:p>
    <w:p w14:paraId="20942C4D" w14:textId="77777777" w:rsidR="00FB34A8" w:rsidRDefault="00FB34A8" w:rsidP="00FB34A8">
      <w:pPr>
        <w:pStyle w:val="Prrafodelista"/>
        <w:numPr>
          <w:ilvl w:val="0"/>
          <w:numId w:val="11"/>
        </w:numPr>
        <w:jc w:val="both"/>
        <w:rPr>
          <w:bCs/>
        </w:rPr>
      </w:pPr>
      <w:r>
        <w:rPr>
          <w:bCs/>
        </w:rPr>
        <w:t>D.</w:t>
      </w:r>
    </w:p>
    <w:p w14:paraId="6F74406A" w14:textId="77777777" w:rsidR="00FB34A8" w:rsidRDefault="00FB34A8" w:rsidP="00FB34A8">
      <w:pPr>
        <w:pStyle w:val="Prrafodelista"/>
        <w:numPr>
          <w:ilvl w:val="0"/>
          <w:numId w:val="11"/>
        </w:numPr>
        <w:jc w:val="both"/>
        <w:rPr>
          <w:bCs/>
        </w:rPr>
      </w:pPr>
      <w:r>
        <w:rPr>
          <w:bCs/>
        </w:rPr>
        <w:lastRenderedPageBreak/>
        <w:t>A.</w:t>
      </w:r>
    </w:p>
    <w:p w14:paraId="59D8166C" w14:textId="77777777" w:rsidR="00FB34A8" w:rsidRDefault="00FB34A8" w:rsidP="00FB34A8">
      <w:pPr>
        <w:pStyle w:val="Prrafodelista"/>
        <w:numPr>
          <w:ilvl w:val="0"/>
          <w:numId w:val="11"/>
        </w:numPr>
        <w:jc w:val="both"/>
        <w:rPr>
          <w:bCs/>
        </w:rPr>
      </w:pPr>
      <w:r>
        <w:rPr>
          <w:bCs/>
        </w:rPr>
        <w:t>D.</w:t>
      </w:r>
    </w:p>
    <w:p w14:paraId="51E10713" w14:textId="77777777" w:rsidR="00FB34A8" w:rsidRDefault="00FB34A8" w:rsidP="00FB34A8">
      <w:pPr>
        <w:pStyle w:val="Prrafodelista"/>
        <w:numPr>
          <w:ilvl w:val="0"/>
          <w:numId w:val="11"/>
        </w:numPr>
        <w:jc w:val="both"/>
        <w:rPr>
          <w:bCs/>
        </w:rPr>
      </w:pPr>
      <w:r>
        <w:rPr>
          <w:bCs/>
        </w:rPr>
        <w:t>B.</w:t>
      </w:r>
    </w:p>
    <w:p w14:paraId="40D93593" w14:textId="77777777" w:rsidR="00FB34A8" w:rsidRDefault="00FB34A8" w:rsidP="00FB34A8">
      <w:pPr>
        <w:pStyle w:val="Prrafodelista"/>
        <w:numPr>
          <w:ilvl w:val="0"/>
          <w:numId w:val="11"/>
        </w:numPr>
        <w:jc w:val="both"/>
        <w:rPr>
          <w:bCs/>
        </w:rPr>
      </w:pPr>
      <w:r>
        <w:rPr>
          <w:bCs/>
        </w:rPr>
        <w:t>D.</w:t>
      </w:r>
    </w:p>
    <w:p w14:paraId="67E921CA" w14:textId="77777777" w:rsidR="00FB34A8" w:rsidRPr="00A32746" w:rsidRDefault="00FB34A8" w:rsidP="00FB34A8">
      <w:pPr>
        <w:pStyle w:val="Prrafodelista"/>
        <w:numPr>
          <w:ilvl w:val="0"/>
          <w:numId w:val="11"/>
        </w:numPr>
        <w:jc w:val="both"/>
        <w:rPr>
          <w:bCs/>
        </w:rPr>
      </w:pPr>
      <w:r>
        <w:rPr>
          <w:bCs/>
        </w:rPr>
        <w:t>D.</w:t>
      </w:r>
    </w:p>
    <w:p w14:paraId="04BE803F" w14:textId="77777777" w:rsidR="009A59F5" w:rsidRDefault="009A59F5"/>
    <w:sectPr w:rsidR="009A59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7771"/>
    <w:multiLevelType w:val="hybridMultilevel"/>
    <w:tmpl w:val="DCBA82C0"/>
    <w:lvl w:ilvl="0" w:tplc="8DC8A090">
      <w:start w:val="1"/>
      <w:numFmt w:val="bullet"/>
      <w:lvlText w:val=" "/>
      <w:lvlJc w:val="left"/>
      <w:pPr>
        <w:tabs>
          <w:tab w:val="num" w:pos="720"/>
        </w:tabs>
        <w:ind w:left="720" w:hanging="360"/>
      </w:pPr>
      <w:rPr>
        <w:rFonts w:ascii="Tw Cen MT" w:hAnsi="Tw Cen MT" w:hint="default"/>
      </w:rPr>
    </w:lvl>
    <w:lvl w:ilvl="1" w:tplc="248A2F58" w:tentative="1">
      <w:start w:val="1"/>
      <w:numFmt w:val="bullet"/>
      <w:lvlText w:val=" "/>
      <w:lvlJc w:val="left"/>
      <w:pPr>
        <w:tabs>
          <w:tab w:val="num" w:pos="1440"/>
        </w:tabs>
        <w:ind w:left="1440" w:hanging="360"/>
      </w:pPr>
      <w:rPr>
        <w:rFonts w:ascii="Tw Cen MT" w:hAnsi="Tw Cen MT" w:hint="default"/>
      </w:rPr>
    </w:lvl>
    <w:lvl w:ilvl="2" w:tplc="89CA88A6" w:tentative="1">
      <w:start w:val="1"/>
      <w:numFmt w:val="bullet"/>
      <w:lvlText w:val=" "/>
      <w:lvlJc w:val="left"/>
      <w:pPr>
        <w:tabs>
          <w:tab w:val="num" w:pos="2160"/>
        </w:tabs>
        <w:ind w:left="2160" w:hanging="360"/>
      </w:pPr>
      <w:rPr>
        <w:rFonts w:ascii="Tw Cen MT" w:hAnsi="Tw Cen MT" w:hint="default"/>
      </w:rPr>
    </w:lvl>
    <w:lvl w:ilvl="3" w:tplc="E6B0B3BC" w:tentative="1">
      <w:start w:val="1"/>
      <w:numFmt w:val="bullet"/>
      <w:lvlText w:val=" "/>
      <w:lvlJc w:val="left"/>
      <w:pPr>
        <w:tabs>
          <w:tab w:val="num" w:pos="2880"/>
        </w:tabs>
        <w:ind w:left="2880" w:hanging="360"/>
      </w:pPr>
      <w:rPr>
        <w:rFonts w:ascii="Tw Cen MT" w:hAnsi="Tw Cen MT" w:hint="default"/>
      </w:rPr>
    </w:lvl>
    <w:lvl w:ilvl="4" w:tplc="DFE85102" w:tentative="1">
      <w:start w:val="1"/>
      <w:numFmt w:val="bullet"/>
      <w:lvlText w:val=" "/>
      <w:lvlJc w:val="left"/>
      <w:pPr>
        <w:tabs>
          <w:tab w:val="num" w:pos="3600"/>
        </w:tabs>
        <w:ind w:left="3600" w:hanging="360"/>
      </w:pPr>
      <w:rPr>
        <w:rFonts w:ascii="Tw Cen MT" w:hAnsi="Tw Cen MT" w:hint="default"/>
      </w:rPr>
    </w:lvl>
    <w:lvl w:ilvl="5" w:tplc="1E86616C" w:tentative="1">
      <w:start w:val="1"/>
      <w:numFmt w:val="bullet"/>
      <w:lvlText w:val=" "/>
      <w:lvlJc w:val="left"/>
      <w:pPr>
        <w:tabs>
          <w:tab w:val="num" w:pos="4320"/>
        </w:tabs>
        <w:ind w:left="4320" w:hanging="360"/>
      </w:pPr>
      <w:rPr>
        <w:rFonts w:ascii="Tw Cen MT" w:hAnsi="Tw Cen MT" w:hint="default"/>
      </w:rPr>
    </w:lvl>
    <w:lvl w:ilvl="6" w:tplc="01D20EB2" w:tentative="1">
      <w:start w:val="1"/>
      <w:numFmt w:val="bullet"/>
      <w:lvlText w:val=" "/>
      <w:lvlJc w:val="left"/>
      <w:pPr>
        <w:tabs>
          <w:tab w:val="num" w:pos="5040"/>
        </w:tabs>
        <w:ind w:left="5040" w:hanging="360"/>
      </w:pPr>
      <w:rPr>
        <w:rFonts w:ascii="Tw Cen MT" w:hAnsi="Tw Cen MT" w:hint="default"/>
      </w:rPr>
    </w:lvl>
    <w:lvl w:ilvl="7" w:tplc="06182A3C" w:tentative="1">
      <w:start w:val="1"/>
      <w:numFmt w:val="bullet"/>
      <w:lvlText w:val=" "/>
      <w:lvlJc w:val="left"/>
      <w:pPr>
        <w:tabs>
          <w:tab w:val="num" w:pos="5760"/>
        </w:tabs>
        <w:ind w:left="5760" w:hanging="360"/>
      </w:pPr>
      <w:rPr>
        <w:rFonts w:ascii="Tw Cen MT" w:hAnsi="Tw Cen MT" w:hint="default"/>
      </w:rPr>
    </w:lvl>
    <w:lvl w:ilvl="8" w:tplc="A30445D0"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197C7059"/>
    <w:multiLevelType w:val="hybridMultilevel"/>
    <w:tmpl w:val="C33424F8"/>
    <w:lvl w:ilvl="0" w:tplc="1EF60592">
      <w:start w:val="1"/>
      <w:numFmt w:val="lowerLetter"/>
      <w:lvlText w:val="%1."/>
      <w:lvlJc w:val="left"/>
      <w:pPr>
        <w:ind w:left="1440" w:hanging="360"/>
      </w:pPr>
      <w:rPr>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DD2840"/>
    <w:multiLevelType w:val="hybridMultilevel"/>
    <w:tmpl w:val="D1B82F1E"/>
    <w:lvl w:ilvl="0" w:tplc="1E367F5E">
      <w:start w:val="1"/>
      <w:numFmt w:val="bullet"/>
      <w:lvlText w:val=" "/>
      <w:lvlJc w:val="left"/>
      <w:pPr>
        <w:tabs>
          <w:tab w:val="num" w:pos="720"/>
        </w:tabs>
        <w:ind w:left="720" w:hanging="360"/>
      </w:pPr>
      <w:rPr>
        <w:rFonts w:ascii="Tw Cen MT" w:hAnsi="Tw Cen MT" w:hint="default"/>
      </w:rPr>
    </w:lvl>
    <w:lvl w:ilvl="1" w:tplc="A33EFB2C" w:tentative="1">
      <w:start w:val="1"/>
      <w:numFmt w:val="bullet"/>
      <w:lvlText w:val=" "/>
      <w:lvlJc w:val="left"/>
      <w:pPr>
        <w:tabs>
          <w:tab w:val="num" w:pos="1440"/>
        </w:tabs>
        <w:ind w:left="1440" w:hanging="360"/>
      </w:pPr>
      <w:rPr>
        <w:rFonts w:ascii="Tw Cen MT" w:hAnsi="Tw Cen MT" w:hint="default"/>
      </w:rPr>
    </w:lvl>
    <w:lvl w:ilvl="2" w:tplc="6DD050B2" w:tentative="1">
      <w:start w:val="1"/>
      <w:numFmt w:val="bullet"/>
      <w:lvlText w:val=" "/>
      <w:lvlJc w:val="left"/>
      <w:pPr>
        <w:tabs>
          <w:tab w:val="num" w:pos="2160"/>
        </w:tabs>
        <w:ind w:left="2160" w:hanging="360"/>
      </w:pPr>
      <w:rPr>
        <w:rFonts w:ascii="Tw Cen MT" w:hAnsi="Tw Cen MT" w:hint="default"/>
      </w:rPr>
    </w:lvl>
    <w:lvl w:ilvl="3" w:tplc="391679E0" w:tentative="1">
      <w:start w:val="1"/>
      <w:numFmt w:val="bullet"/>
      <w:lvlText w:val=" "/>
      <w:lvlJc w:val="left"/>
      <w:pPr>
        <w:tabs>
          <w:tab w:val="num" w:pos="2880"/>
        </w:tabs>
        <w:ind w:left="2880" w:hanging="360"/>
      </w:pPr>
      <w:rPr>
        <w:rFonts w:ascii="Tw Cen MT" w:hAnsi="Tw Cen MT" w:hint="default"/>
      </w:rPr>
    </w:lvl>
    <w:lvl w:ilvl="4" w:tplc="E6CCAAD0" w:tentative="1">
      <w:start w:val="1"/>
      <w:numFmt w:val="bullet"/>
      <w:lvlText w:val=" "/>
      <w:lvlJc w:val="left"/>
      <w:pPr>
        <w:tabs>
          <w:tab w:val="num" w:pos="3600"/>
        </w:tabs>
        <w:ind w:left="3600" w:hanging="360"/>
      </w:pPr>
      <w:rPr>
        <w:rFonts w:ascii="Tw Cen MT" w:hAnsi="Tw Cen MT" w:hint="default"/>
      </w:rPr>
    </w:lvl>
    <w:lvl w:ilvl="5" w:tplc="66403FFE" w:tentative="1">
      <w:start w:val="1"/>
      <w:numFmt w:val="bullet"/>
      <w:lvlText w:val=" "/>
      <w:lvlJc w:val="left"/>
      <w:pPr>
        <w:tabs>
          <w:tab w:val="num" w:pos="4320"/>
        </w:tabs>
        <w:ind w:left="4320" w:hanging="360"/>
      </w:pPr>
      <w:rPr>
        <w:rFonts w:ascii="Tw Cen MT" w:hAnsi="Tw Cen MT" w:hint="default"/>
      </w:rPr>
    </w:lvl>
    <w:lvl w:ilvl="6" w:tplc="84B82936" w:tentative="1">
      <w:start w:val="1"/>
      <w:numFmt w:val="bullet"/>
      <w:lvlText w:val=" "/>
      <w:lvlJc w:val="left"/>
      <w:pPr>
        <w:tabs>
          <w:tab w:val="num" w:pos="5040"/>
        </w:tabs>
        <w:ind w:left="5040" w:hanging="360"/>
      </w:pPr>
      <w:rPr>
        <w:rFonts w:ascii="Tw Cen MT" w:hAnsi="Tw Cen MT" w:hint="default"/>
      </w:rPr>
    </w:lvl>
    <w:lvl w:ilvl="7" w:tplc="86584EA4" w:tentative="1">
      <w:start w:val="1"/>
      <w:numFmt w:val="bullet"/>
      <w:lvlText w:val=" "/>
      <w:lvlJc w:val="left"/>
      <w:pPr>
        <w:tabs>
          <w:tab w:val="num" w:pos="5760"/>
        </w:tabs>
        <w:ind w:left="5760" w:hanging="360"/>
      </w:pPr>
      <w:rPr>
        <w:rFonts w:ascii="Tw Cen MT" w:hAnsi="Tw Cen MT" w:hint="default"/>
      </w:rPr>
    </w:lvl>
    <w:lvl w:ilvl="8" w:tplc="7EE824C8"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3D244AAF"/>
    <w:multiLevelType w:val="hybridMultilevel"/>
    <w:tmpl w:val="C1788AC2"/>
    <w:lvl w:ilvl="0" w:tplc="A92A201E">
      <w:start w:val="1"/>
      <w:numFmt w:val="decimal"/>
      <w:lvlText w:val="%1."/>
      <w:lvlJc w:val="left"/>
      <w:pPr>
        <w:tabs>
          <w:tab w:val="num" w:pos="786"/>
        </w:tabs>
        <w:ind w:left="786" w:hanging="360"/>
      </w:pPr>
      <w:rPr>
        <w:b/>
        <w:i w:val="0"/>
        <w:iCs/>
      </w:rPr>
    </w:lvl>
    <w:lvl w:ilvl="1" w:tplc="EC92403E">
      <w:start w:val="1"/>
      <w:numFmt w:val="lowerLetter"/>
      <w:lvlText w:val="%2."/>
      <w:lvlJc w:val="left"/>
      <w:pPr>
        <w:tabs>
          <w:tab w:val="num" w:pos="1440"/>
        </w:tabs>
        <w:ind w:left="1440" w:hanging="360"/>
      </w:pPr>
      <w:rPr>
        <w:b w:val="0"/>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4A41C24"/>
    <w:multiLevelType w:val="hybridMultilevel"/>
    <w:tmpl w:val="757C8F5E"/>
    <w:lvl w:ilvl="0" w:tplc="1EF60592">
      <w:start w:val="1"/>
      <w:numFmt w:val="lowerLetter"/>
      <w:lvlText w:val="%1."/>
      <w:lvlJc w:val="left"/>
      <w:pPr>
        <w:ind w:left="1440" w:hanging="360"/>
      </w:pPr>
      <w:rPr>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E3383F"/>
    <w:multiLevelType w:val="hybridMultilevel"/>
    <w:tmpl w:val="10803FCE"/>
    <w:lvl w:ilvl="0" w:tplc="0C0A000F">
      <w:start w:val="1"/>
      <w:numFmt w:val="decimal"/>
      <w:lvlText w:val="%1."/>
      <w:lvlJc w:val="left"/>
      <w:pPr>
        <w:ind w:left="720" w:hanging="360"/>
      </w:pPr>
    </w:lvl>
    <w:lvl w:ilvl="1" w:tplc="1EF60592">
      <w:start w:val="1"/>
      <w:numFmt w:val="lowerLetter"/>
      <w:lvlText w:val="%2."/>
      <w:lvlJc w:val="left"/>
      <w:pPr>
        <w:ind w:left="1440" w:hanging="360"/>
      </w:pPr>
      <w:rPr>
        <w:i w:val="0"/>
        <w:iCs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7342C4"/>
    <w:multiLevelType w:val="hybridMultilevel"/>
    <w:tmpl w:val="42F87638"/>
    <w:lvl w:ilvl="0" w:tplc="C994C082">
      <w:start w:val="1"/>
      <w:numFmt w:val="bullet"/>
      <w:lvlText w:val=" "/>
      <w:lvlJc w:val="left"/>
      <w:pPr>
        <w:tabs>
          <w:tab w:val="num" w:pos="720"/>
        </w:tabs>
        <w:ind w:left="720" w:hanging="360"/>
      </w:pPr>
      <w:rPr>
        <w:rFonts w:ascii="Tw Cen MT" w:hAnsi="Tw Cen MT" w:hint="default"/>
      </w:rPr>
    </w:lvl>
    <w:lvl w:ilvl="1" w:tplc="D56E7E1E" w:tentative="1">
      <w:start w:val="1"/>
      <w:numFmt w:val="bullet"/>
      <w:lvlText w:val=" "/>
      <w:lvlJc w:val="left"/>
      <w:pPr>
        <w:tabs>
          <w:tab w:val="num" w:pos="1440"/>
        </w:tabs>
        <w:ind w:left="1440" w:hanging="360"/>
      </w:pPr>
      <w:rPr>
        <w:rFonts w:ascii="Tw Cen MT" w:hAnsi="Tw Cen MT" w:hint="default"/>
      </w:rPr>
    </w:lvl>
    <w:lvl w:ilvl="2" w:tplc="C0287A5E" w:tentative="1">
      <w:start w:val="1"/>
      <w:numFmt w:val="bullet"/>
      <w:lvlText w:val=" "/>
      <w:lvlJc w:val="left"/>
      <w:pPr>
        <w:tabs>
          <w:tab w:val="num" w:pos="2160"/>
        </w:tabs>
        <w:ind w:left="2160" w:hanging="360"/>
      </w:pPr>
      <w:rPr>
        <w:rFonts w:ascii="Tw Cen MT" w:hAnsi="Tw Cen MT" w:hint="default"/>
      </w:rPr>
    </w:lvl>
    <w:lvl w:ilvl="3" w:tplc="D5640928" w:tentative="1">
      <w:start w:val="1"/>
      <w:numFmt w:val="bullet"/>
      <w:lvlText w:val=" "/>
      <w:lvlJc w:val="left"/>
      <w:pPr>
        <w:tabs>
          <w:tab w:val="num" w:pos="2880"/>
        </w:tabs>
        <w:ind w:left="2880" w:hanging="360"/>
      </w:pPr>
      <w:rPr>
        <w:rFonts w:ascii="Tw Cen MT" w:hAnsi="Tw Cen MT" w:hint="default"/>
      </w:rPr>
    </w:lvl>
    <w:lvl w:ilvl="4" w:tplc="8DEE4A1C" w:tentative="1">
      <w:start w:val="1"/>
      <w:numFmt w:val="bullet"/>
      <w:lvlText w:val=" "/>
      <w:lvlJc w:val="left"/>
      <w:pPr>
        <w:tabs>
          <w:tab w:val="num" w:pos="3600"/>
        </w:tabs>
        <w:ind w:left="3600" w:hanging="360"/>
      </w:pPr>
      <w:rPr>
        <w:rFonts w:ascii="Tw Cen MT" w:hAnsi="Tw Cen MT" w:hint="default"/>
      </w:rPr>
    </w:lvl>
    <w:lvl w:ilvl="5" w:tplc="71647122" w:tentative="1">
      <w:start w:val="1"/>
      <w:numFmt w:val="bullet"/>
      <w:lvlText w:val=" "/>
      <w:lvlJc w:val="left"/>
      <w:pPr>
        <w:tabs>
          <w:tab w:val="num" w:pos="4320"/>
        </w:tabs>
        <w:ind w:left="4320" w:hanging="360"/>
      </w:pPr>
      <w:rPr>
        <w:rFonts w:ascii="Tw Cen MT" w:hAnsi="Tw Cen MT" w:hint="default"/>
      </w:rPr>
    </w:lvl>
    <w:lvl w:ilvl="6" w:tplc="C008A14C" w:tentative="1">
      <w:start w:val="1"/>
      <w:numFmt w:val="bullet"/>
      <w:lvlText w:val=" "/>
      <w:lvlJc w:val="left"/>
      <w:pPr>
        <w:tabs>
          <w:tab w:val="num" w:pos="5040"/>
        </w:tabs>
        <w:ind w:left="5040" w:hanging="360"/>
      </w:pPr>
      <w:rPr>
        <w:rFonts w:ascii="Tw Cen MT" w:hAnsi="Tw Cen MT" w:hint="default"/>
      </w:rPr>
    </w:lvl>
    <w:lvl w:ilvl="7" w:tplc="68A6477C" w:tentative="1">
      <w:start w:val="1"/>
      <w:numFmt w:val="bullet"/>
      <w:lvlText w:val=" "/>
      <w:lvlJc w:val="left"/>
      <w:pPr>
        <w:tabs>
          <w:tab w:val="num" w:pos="5760"/>
        </w:tabs>
        <w:ind w:left="5760" w:hanging="360"/>
      </w:pPr>
      <w:rPr>
        <w:rFonts w:ascii="Tw Cen MT" w:hAnsi="Tw Cen MT" w:hint="default"/>
      </w:rPr>
    </w:lvl>
    <w:lvl w:ilvl="8" w:tplc="B3B227FE"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5D7C16E1"/>
    <w:multiLevelType w:val="hybridMultilevel"/>
    <w:tmpl w:val="E0BA01FA"/>
    <w:lvl w:ilvl="0" w:tplc="1EF60592">
      <w:start w:val="1"/>
      <w:numFmt w:val="lowerLetter"/>
      <w:lvlText w:val="%1."/>
      <w:lvlJc w:val="left"/>
      <w:pPr>
        <w:ind w:left="1440" w:hanging="360"/>
      </w:pPr>
      <w:rPr>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A47F65"/>
    <w:multiLevelType w:val="hybridMultilevel"/>
    <w:tmpl w:val="18D4E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C86423"/>
    <w:multiLevelType w:val="hybridMultilevel"/>
    <w:tmpl w:val="10803FCE"/>
    <w:lvl w:ilvl="0" w:tplc="0C0A000F">
      <w:start w:val="1"/>
      <w:numFmt w:val="decimal"/>
      <w:lvlText w:val="%1."/>
      <w:lvlJc w:val="left"/>
      <w:pPr>
        <w:ind w:left="720" w:hanging="360"/>
      </w:pPr>
    </w:lvl>
    <w:lvl w:ilvl="1" w:tplc="1EF60592">
      <w:start w:val="1"/>
      <w:numFmt w:val="lowerLetter"/>
      <w:lvlText w:val="%2."/>
      <w:lvlJc w:val="left"/>
      <w:pPr>
        <w:ind w:left="1440" w:hanging="360"/>
      </w:pPr>
      <w:rPr>
        <w:i w:val="0"/>
        <w:iCs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E71C94"/>
    <w:multiLevelType w:val="hybridMultilevel"/>
    <w:tmpl w:val="1CE0058C"/>
    <w:lvl w:ilvl="0" w:tplc="473C47F4">
      <w:start w:val="1"/>
      <w:numFmt w:val="bullet"/>
      <w:lvlText w:val=" "/>
      <w:lvlJc w:val="left"/>
      <w:pPr>
        <w:tabs>
          <w:tab w:val="num" w:pos="720"/>
        </w:tabs>
        <w:ind w:left="720" w:hanging="360"/>
      </w:pPr>
      <w:rPr>
        <w:rFonts w:ascii="Tw Cen MT" w:hAnsi="Tw Cen MT" w:hint="default"/>
      </w:rPr>
    </w:lvl>
    <w:lvl w:ilvl="1" w:tplc="D090C474" w:tentative="1">
      <w:start w:val="1"/>
      <w:numFmt w:val="bullet"/>
      <w:lvlText w:val=" "/>
      <w:lvlJc w:val="left"/>
      <w:pPr>
        <w:tabs>
          <w:tab w:val="num" w:pos="1440"/>
        </w:tabs>
        <w:ind w:left="1440" w:hanging="360"/>
      </w:pPr>
      <w:rPr>
        <w:rFonts w:ascii="Tw Cen MT" w:hAnsi="Tw Cen MT" w:hint="default"/>
      </w:rPr>
    </w:lvl>
    <w:lvl w:ilvl="2" w:tplc="227AFDE4" w:tentative="1">
      <w:start w:val="1"/>
      <w:numFmt w:val="bullet"/>
      <w:lvlText w:val=" "/>
      <w:lvlJc w:val="left"/>
      <w:pPr>
        <w:tabs>
          <w:tab w:val="num" w:pos="2160"/>
        </w:tabs>
        <w:ind w:left="2160" w:hanging="360"/>
      </w:pPr>
      <w:rPr>
        <w:rFonts w:ascii="Tw Cen MT" w:hAnsi="Tw Cen MT" w:hint="default"/>
      </w:rPr>
    </w:lvl>
    <w:lvl w:ilvl="3" w:tplc="C554CDE0" w:tentative="1">
      <w:start w:val="1"/>
      <w:numFmt w:val="bullet"/>
      <w:lvlText w:val=" "/>
      <w:lvlJc w:val="left"/>
      <w:pPr>
        <w:tabs>
          <w:tab w:val="num" w:pos="2880"/>
        </w:tabs>
        <w:ind w:left="2880" w:hanging="360"/>
      </w:pPr>
      <w:rPr>
        <w:rFonts w:ascii="Tw Cen MT" w:hAnsi="Tw Cen MT" w:hint="default"/>
      </w:rPr>
    </w:lvl>
    <w:lvl w:ilvl="4" w:tplc="962C8DEE" w:tentative="1">
      <w:start w:val="1"/>
      <w:numFmt w:val="bullet"/>
      <w:lvlText w:val=" "/>
      <w:lvlJc w:val="left"/>
      <w:pPr>
        <w:tabs>
          <w:tab w:val="num" w:pos="3600"/>
        </w:tabs>
        <w:ind w:left="3600" w:hanging="360"/>
      </w:pPr>
      <w:rPr>
        <w:rFonts w:ascii="Tw Cen MT" w:hAnsi="Tw Cen MT" w:hint="default"/>
      </w:rPr>
    </w:lvl>
    <w:lvl w:ilvl="5" w:tplc="7E5C3172" w:tentative="1">
      <w:start w:val="1"/>
      <w:numFmt w:val="bullet"/>
      <w:lvlText w:val=" "/>
      <w:lvlJc w:val="left"/>
      <w:pPr>
        <w:tabs>
          <w:tab w:val="num" w:pos="4320"/>
        </w:tabs>
        <w:ind w:left="4320" w:hanging="360"/>
      </w:pPr>
      <w:rPr>
        <w:rFonts w:ascii="Tw Cen MT" w:hAnsi="Tw Cen MT" w:hint="default"/>
      </w:rPr>
    </w:lvl>
    <w:lvl w:ilvl="6" w:tplc="53789CC4" w:tentative="1">
      <w:start w:val="1"/>
      <w:numFmt w:val="bullet"/>
      <w:lvlText w:val=" "/>
      <w:lvlJc w:val="left"/>
      <w:pPr>
        <w:tabs>
          <w:tab w:val="num" w:pos="5040"/>
        </w:tabs>
        <w:ind w:left="5040" w:hanging="360"/>
      </w:pPr>
      <w:rPr>
        <w:rFonts w:ascii="Tw Cen MT" w:hAnsi="Tw Cen MT" w:hint="default"/>
      </w:rPr>
    </w:lvl>
    <w:lvl w:ilvl="7" w:tplc="82322C16" w:tentative="1">
      <w:start w:val="1"/>
      <w:numFmt w:val="bullet"/>
      <w:lvlText w:val=" "/>
      <w:lvlJc w:val="left"/>
      <w:pPr>
        <w:tabs>
          <w:tab w:val="num" w:pos="5760"/>
        </w:tabs>
        <w:ind w:left="5760" w:hanging="360"/>
      </w:pPr>
      <w:rPr>
        <w:rFonts w:ascii="Tw Cen MT" w:hAnsi="Tw Cen MT" w:hint="default"/>
      </w:rPr>
    </w:lvl>
    <w:lvl w:ilvl="8" w:tplc="C9460E80" w:tentative="1">
      <w:start w:val="1"/>
      <w:numFmt w:val="bullet"/>
      <w:lvlText w:val=" "/>
      <w:lvlJc w:val="left"/>
      <w:pPr>
        <w:tabs>
          <w:tab w:val="num" w:pos="6480"/>
        </w:tabs>
        <w:ind w:left="6480" w:hanging="360"/>
      </w:pPr>
      <w:rPr>
        <w:rFonts w:ascii="Tw Cen MT" w:hAnsi="Tw Cen MT" w:hint="default"/>
      </w:rPr>
    </w:lvl>
  </w:abstractNum>
  <w:num w:numId="1" w16cid:durableId="248855396">
    <w:abstractNumId w:val="5"/>
  </w:num>
  <w:num w:numId="2" w16cid:durableId="1052997067">
    <w:abstractNumId w:val="3"/>
  </w:num>
  <w:num w:numId="3" w16cid:durableId="1631746966">
    <w:abstractNumId w:val="1"/>
  </w:num>
  <w:num w:numId="4" w16cid:durableId="1041592581">
    <w:abstractNumId w:val="4"/>
  </w:num>
  <w:num w:numId="5" w16cid:durableId="1006805">
    <w:abstractNumId w:val="10"/>
  </w:num>
  <w:num w:numId="6" w16cid:durableId="624896383">
    <w:abstractNumId w:val="6"/>
  </w:num>
  <w:num w:numId="7" w16cid:durableId="2134521130">
    <w:abstractNumId w:val="2"/>
  </w:num>
  <w:num w:numId="8" w16cid:durableId="575482120">
    <w:abstractNumId w:val="0"/>
  </w:num>
  <w:num w:numId="9" w16cid:durableId="209536838">
    <w:abstractNumId w:val="9"/>
  </w:num>
  <w:num w:numId="10" w16cid:durableId="1327635665">
    <w:abstractNumId w:val="7"/>
  </w:num>
  <w:num w:numId="11" w16cid:durableId="2065988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70"/>
    <w:rsid w:val="00063B43"/>
    <w:rsid w:val="00070CE9"/>
    <w:rsid w:val="001412B7"/>
    <w:rsid w:val="001F1672"/>
    <w:rsid w:val="00261195"/>
    <w:rsid w:val="0026132D"/>
    <w:rsid w:val="002D6C95"/>
    <w:rsid w:val="003C1CD0"/>
    <w:rsid w:val="003D15E9"/>
    <w:rsid w:val="003D7465"/>
    <w:rsid w:val="0041673C"/>
    <w:rsid w:val="00493535"/>
    <w:rsid w:val="005D17A3"/>
    <w:rsid w:val="00810EC2"/>
    <w:rsid w:val="008732EF"/>
    <w:rsid w:val="008B5A7C"/>
    <w:rsid w:val="009A59F5"/>
    <w:rsid w:val="00A15B70"/>
    <w:rsid w:val="00A46CEE"/>
    <w:rsid w:val="00AB79D6"/>
    <w:rsid w:val="00B51BEA"/>
    <w:rsid w:val="00B92711"/>
    <w:rsid w:val="00B9393B"/>
    <w:rsid w:val="00C65B0D"/>
    <w:rsid w:val="00D00C79"/>
    <w:rsid w:val="00D438C2"/>
    <w:rsid w:val="00D52256"/>
    <w:rsid w:val="00E01339"/>
    <w:rsid w:val="00E66E7E"/>
    <w:rsid w:val="00F44F90"/>
    <w:rsid w:val="00FB34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3FE"/>
  <w15:chartTrackingRefBased/>
  <w15:docId w15:val="{34895F3D-93E4-44C7-8ACE-3AB631F8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70"/>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5B70"/>
    <w:pPr>
      <w:ind w:left="720"/>
      <w:contextualSpacing/>
    </w:pPr>
  </w:style>
  <w:style w:type="paragraph" w:styleId="NormalWeb">
    <w:name w:val="Normal (Web)"/>
    <w:basedOn w:val="Normal"/>
    <w:uiPriority w:val="99"/>
    <w:semiHidden/>
    <w:unhideWhenUsed/>
    <w:rsid w:val="00D00C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52062">
      <w:bodyDiv w:val="1"/>
      <w:marLeft w:val="0"/>
      <w:marRight w:val="0"/>
      <w:marTop w:val="0"/>
      <w:marBottom w:val="0"/>
      <w:divBdr>
        <w:top w:val="none" w:sz="0" w:space="0" w:color="auto"/>
        <w:left w:val="none" w:sz="0" w:space="0" w:color="auto"/>
        <w:bottom w:val="none" w:sz="0" w:space="0" w:color="auto"/>
        <w:right w:val="none" w:sz="0" w:space="0" w:color="auto"/>
      </w:divBdr>
      <w:divsChild>
        <w:div w:id="1779061523">
          <w:marLeft w:val="144"/>
          <w:marRight w:val="0"/>
          <w:marTop w:val="240"/>
          <w:marBottom w:val="40"/>
          <w:divBdr>
            <w:top w:val="none" w:sz="0" w:space="0" w:color="auto"/>
            <w:left w:val="none" w:sz="0" w:space="0" w:color="auto"/>
            <w:bottom w:val="none" w:sz="0" w:space="0" w:color="auto"/>
            <w:right w:val="none" w:sz="0" w:space="0" w:color="auto"/>
          </w:divBdr>
        </w:div>
      </w:divsChild>
    </w:div>
    <w:div w:id="518474317">
      <w:bodyDiv w:val="1"/>
      <w:marLeft w:val="0"/>
      <w:marRight w:val="0"/>
      <w:marTop w:val="0"/>
      <w:marBottom w:val="0"/>
      <w:divBdr>
        <w:top w:val="none" w:sz="0" w:space="0" w:color="auto"/>
        <w:left w:val="none" w:sz="0" w:space="0" w:color="auto"/>
        <w:bottom w:val="none" w:sz="0" w:space="0" w:color="auto"/>
        <w:right w:val="none" w:sz="0" w:space="0" w:color="auto"/>
      </w:divBdr>
      <w:divsChild>
        <w:div w:id="1445493389">
          <w:marLeft w:val="144"/>
          <w:marRight w:val="0"/>
          <w:marTop w:val="240"/>
          <w:marBottom w:val="40"/>
          <w:divBdr>
            <w:top w:val="none" w:sz="0" w:space="0" w:color="auto"/>
            <w:left w:val="none" w:sz="0" w:space="0" w:color="auto"/>
            <w:bottom w:val="none" w:sz="0" w:space="0" w:color="auto"/>
            <w:right w:val="none" w:sz="0" w:space="0" w:color="auto"/>
          </w:divBdr>
        </w:div>
      </w:divsChild>
    </w:div>
    <w:div w:id="788665116">
      <w:bodyDiv w:val="1"/>
      <w:marLeft w:val="0"/>
      <w:marRight w:val="0"/>
      <w:marTop w:val="0"/>
      <w:marBottom w:val="0"/>
      <w:divBdr>
        <w:top w:val="none" w:sz="0" w:space="0" w:color="auto"/>
        <w:left w:val="none" w:sz="0" w:space="0" w:color="auto"/>
        <w:bottom w:val="none" w:sz="0" w:space="0" w:color="auto"/>
        <w:right w:val="none" w:sz="0" w:space="0" w:color="auto"/>
      </w:divBdr>
    </w:div>
    <w:div w:id="955139905">
      <w:bodyDiv w:val="1"/>
      <w:marLeft w:val="0"/>
      <w:marRight w:val="0"/>
      <w:marTop w:val="0"/>
      <w:marBottom w:val="0"/>
      <w:divBdr>
        <w:top w:val="none" w:sz="0" w:space="0" w:color="auto"/>
        <w:left w:val="none" w:sz="0" w:space="0" w:color="auto"/>
        <w:bottom w:val="none" w:sz="0" w:space="0" w:color="auto"/>
        <w:right w:val="none" w:sz="0" w:space="0" w:color="auto"/>
      </w:divBdr>
    </w:div>
    <w:div w:id="1368144316">
      <w:bodyDiv w:val="1"/>
      <w:marLeft w:val="0"/>
      <w:marRight w:val="0"/>
      <w:marTop w:val="0"/>
      <w:marBottom w:val="0"/>
      <w:divBdr>
        <w:top w:val="none" w:sz="0" w:space="0" w:color="auto"/>
        <w:left w:val="none" w:sz="0" w:space="0" w:color="auto"/>
        <w:bottom w:val="none" w:sz="0" w:space="0" w:color="auto"/>
        <w:right w:val="none" w:sz="0" w:space="0" w:color="auto"/>
      </w:divBdr>
      <w:divsChild>
        <w:div w:id="787897182">
          <w:marLeft w:val="144"/>
          <w:marRight w:val="0"/>
          <w:marTop w:val="240"/>
          <w:marBottom w:val="40"/>
          <w:divBdr>
            <w:top w:val="none" w:sz="0" w:space="0" w:color="auto"/>
            <w:left w:val="none" w:sz="0" w:space="0" w:color="auto"/>
            <w:bottom w:val="none" w:sz="0" w:space="0" w:color="auto"/>
            <w:right w:val="none" w:sz="0" w:space="0" w:color="auto"/>
          </w:divBdr>
        </w:div>
      </w:divsChild>
    </w:div>
    <w:div w:id="1806434569">
      <w:bodyDiv w:val="1"/>
      <w:marLeft w:val="0"/>
      <w:marRight w:val="0"/>
      <w:marTop w:val="0"/>
      <w:marBottom w:val="0"/>
      <w:divBdr>
        <w:top w:val="none" w:sz="0" w:space="0" w:color="auto"/>
        <w:left w:val="none" w:sz="0" w:space="0" w:color="auto"/>
        <w:bottom w:val="none" w:sz="0" w:space="0" w:color="auto"/>
        <w:right w:val="none" w:sz="0" w:space="0" w:color="auto"/>
      </w:divBdr>
    </w:div>
    <w:div w:id="1910072334">
      <w:bodyDiv w:val="1"/>
      <w:marLeft w:val="0"/>
      <w:marRight w:val="0"/>
      <w:marTop w:val="0"/>
      <w:marBottom w:val="0"/>
      <w:divBdr>
        <w:top w:val="none" w:sz="0" w:space="0" w:color="auto"/>
        <w:left w:val="none" w:sz="0" w:space="0" w:color="auto"/>
        <w:bottom w:val="none" w:sz="0" w:space="0" w:color="auto"/>
        <w:right w:val="none" w:sz="0" w:space="0" w:color="auto"/>
      </w:divBdr>
      <w:divsChild>
        <w:div w:id="2103986452">
          <w:marLeft w:val="144"/>
          <w:marRight w:val="0"/>
          <w:marTop w:val="240"/>
          <w:marBottom w:val="40"/>
          <w:divBdr>
            <w:top w:val="none" w:sz="0" w:space="0" w:color="auto"/>
            <w:left w:val="none" w:sz="0" w:space="0" w:color="auto"/>
            <w:bottom w:val="none" w:sz="0" w:space="0" w:color="auto"/>
            <w:right w:val="none" w:sz="0" w:space="0" w:color="auto"/>
          </w:divBdr>
        </w:div>
        <w:div w:id="74209162">
          <w:marLeft w:val="144"/>
          <w:marRight w:val="0"/>
          <w:marTop w:val="240"/>
          <w:marBottom w:val="40"/>
          <w:divBdr>
            <w:top w:val="none" w:sz="0" w:space="0" w:color="auto"/>
            <w:left w:val="none" w:sz="0" w:space="0" w:color="auto"/>
            <w:bottom w:val="none" w:sz="0" w:space="0" w:color="auto"/>
            <w:right w:val="none" w:sz="0" w:space="0" w:color="auto"/>
          </w:divBdr>
        </w:div>
      </w:divsChild>
    </w:div>
    <w:div w:id="19656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3114</Words>
  <Characters>17130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Galiano Sierra</dc:creator>
  <cp:keywords/>
  <dc:description/>
  <cp:lastModifiedBy>Enrique Galiano Sierra</cp:lastModifiedBy>
  <cp:revision>2</cp:revision>
  <dcterms:created xsi:type="dcterms:W3CDTF">2023-10-17T10:00:00Z</dcterms:created>
  <dcterms:modified xsi:type="dcterms:W3CDTF">2023-10-17T10:00:00Z</dcterms:modified>
</cp:coreProperties>
</file>